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7BF609" w14:textId="4F7CEBA1" w:rsidR="008D3D5B" w:rsidRPr="0044301A" w:rsidRDefault="005D6DA1" w:rsidP="002A5D33">
      <w:pPr>
        <w:spacing w:after="24" w:line="240" w:lineRule="atLeast"/>
        <w:outlineLvl w:val="0"/>
        <w:rPr>
          <w:rFonts w:eastAsia="Calibri" w:cs="Times New Roman"/>
          <w:noProof/>
          <w:color w:val="4F81BD" w:themeColor="accent1"/>
          <w:sz w:val="32"/>
          <w:szCs w:val="28"/>
          <w:lang w:val="fr-FR"/>
          <w14:textFill>
            <w14:solidFill>
              <w14:schemeClr w14:val="accent1">
                <w14:lumMod w14:val="85000"/>
                <w14:lumOff w14:val="15000"/>
                <w14:lumMod w14:val="50000"/>
              </w14:schemeClr>
            </w14:solidFill>
          </w14:textFill>
        </w:rPr>
      </w:pPr>
      <w:r>
        <w:rPr>
          <w:noProof/>
        </w:rPr>
        <mc:AlternateContent>
          <mc:Choice Requires="wps">
            <w:drawing>
              <wp:anchor distT="0" distB="0" distL="114300" distR="114300" simplePos="0" relativeHeight="251676160" behindDoc="0" locked="0" layoutInCell="1" allowOverlap="1" wp14:anchorId="7152B14A" wp14:editId="0C684691">
                <wp:simplePos x="0" y="0"/>
                <wp:positionH relativeFrom="column">
                  <wp:posOffset>4256405</wp:posOffset>
                </wp:positionH>
                <wp:positionV relativeFrom="margin">
                  <wp:align>top</wp:align>
                </wp:positionV>
                <wp:extent cx="1804035" cy="8919845"/>
                <wp:effectExtent l="0" t="0" r="5715" b="1460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919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C5199A2" w14:textId="5AE8C977" w:rsidR="00713FE4" w:rsidRPr="00382D7F" w:rsidRDefault="00713FE4" w:rsidP="00713FE4">
                            <w:pPr>
                              <w:pStyle w:val="DSHeaderPressFact"/>
                              <w:rPr>
                                <w:lang w:val="fr-FR"/>
                              </w:rPr>
                            </w:pPr>
                            <w:r w:rsidRPr="00382D7F">
                              <w:rPr>
                                <w:lang w:val="fr-FR"/>
                              </w:rPr>
                              <w:t xml:space="preserve">Contact </w:t>
                            </w:r>
                            <w:r w:rsidR="004310DF">
                              <w:rPr>
                                <w:lang w:val="fr-FR"/>
                              </w:rPr>
                              <w:t>P</w:t>
                            </w:r>
                            <w:r w:rsidRPr="00382D7F">
                              <w:rPr>
                                <w:lang w:val="fr-FR"/>
                              </w:rPr>
                              <w:t>resse</w:t>
                            </w:r>
                          </w:p>
                          <w:p w14:paraId="017FAC54" w14:textId="0523F158" w:rsidR="00713FE4" w:rsidRPr="00382D7F" w:rsidRDefault="00713FE4" w:rsidP="00713FE4">
                            <w:pPr>
                              <w:pStyle w:val="DSStandardSidebox"/>
                              <w:rPr>
                                <w:rFonts w:cs="Arial"/>
                                <w:szCs w:val="16"/>
                                <w:lang w:val="fr-FR"/>
                              </w:rPr>
                            </w:pPr>
                            <w:r w:rsidRPr="00382D7F">
                              <w:rPr>
                                <w:rFonts w:cs="Arial"/>
                                <w:szCs w:val="16"/>
                                <w:lang w:val="fr-FR"/>
                              </w:rPr>
                              <w:t>Marion Par-Weixlberger</w:t>
                            </w:r>
                          </w:p>
                          <w:p w14:paraId="1A02C924" w14:textId="77777777" w:rsidR="00713FE4" w:rsidRPr="00713FE4" w:rsidRDefault="00713FE4" w:rsidP="00713FE4">
                            <w:pPr>
                              <w:pStyle w:val="DSStandardSidebox"/>
                              <w:rPr>
                                <w:lang w:val="en-US"/>
                              </w:rPr>
                            </w:pPr>
                            <w:r w:rsidRPr="00713FE4">
                              <w:rPr>
                                <w:rFonts w:cs="Arial"/>
                                <w:szCs w:val="16"/>
                                <w:lang w:val="en-US"/>
                              </w:rPr>
                              <w:t xml:space="preserve">Director of Corporate Communications and Public Relations </w:t>
                            </w:r>
                            <w:r w:rsidRPr="00713FE4">
                              <w:rPr>
                                <w:lang w:val="en-US"/>
                              </w:rPr>
                              <w:t>Sirona Straße 1</w:t>
                            </w:r>
                          </w:p>
                          <w:p w14:paraId="77EB2D83" w14:textId="435E4998" w:rsidR="00713FE4" w:rsidRPr="00731716" w:rsidRDefault="00713FE4" w:rsidP="00713FE4">
                            <w:pPr>
                              <w:pStyle w:val="DSStandardSidebox"/>
                            </w:pPr>
                            <w:r w:rsidRPr="00731716">
                              <w:t>5071 Wals bei Salzburg,</w:t>
                            </w:r>
                            <w:r w:rsidR="00AE03FC">
                              <w:t>Autriche</w:t>
                            </w:r>
                          </w:p>
                          <w:p w14:paraId="143DF237" w14:textId="77777777" w:rsidR="00713FE4" w:rsidRPr="00A76631" w:rsidRDefault="00713FE4" w:rsidP="00713FE4">
                            <w:pPr>
                              <w:pStyle w:val="DSStandardSidebox"/>
                              <w:rPr>
                                <w:lang w:val="de-AT"/>
                              </w:rPr>
                            </w:pPr>
                            <w:r>
                              <w:rPr>
                                <w:lang w:val="de-AT"/>
                              </w:rPr>
                              <w:t>T  +43 (0) 662 2450-588</w:t>
                            </w:r>
                          </w:p>
                          <w:p w14:paraId="2781EE57" w14:textId="77777777" w:rsidR="00713FE4" w:rsidRPr="00713FE4" w:rsidRDefault="00713FE4" w:rsidP="00713FE4">
                            <w:pPr>
                              <w:pStyle w:val="DSStandardSidebox"/>
                              <w:rPr>
                                <w:lang w:val="en-US"/>
                              </w:rPr>
                            </w:pPr>
                            <w:r w:rsidRPr="00713FE4">
                              <w:rPr>
                                <w:lang w:val="en-US"/>
                              </w:rPr>
                              <w:t>F  +43 (0) 662 2450-540</w:t>
                            </w:r>
                          </w:p>
                          <w:p w14:paraId="3EA14896" w14:textId="77777777" w:rsidR="00713FE4" w:rsidRPr="004310DF" w:rsidRDefault="00713FE4" w:rsidP="00713FE4">
                            <w:pPr>
                              <w:pStyle w:val="SidebarLink"/>
                            </w:pPr>
                            <w:r w:rsidRPr="004310DF">
                              <w:t>marion.par-weixlberger@dentsplysirona.com</w:t>
                            </w:r>
                          </w:p>
                          <w:p w14:paraId="4C6A792F" w14:textId="77777777" w:rsidR="00713FE4" w:rsidRPr="004310DF" w:rsidRDefault="00713FE4" w:rsidP="00713FE4">
                            <w:pPr>
                              <w:pStyle w:val="DSStandardSidebox"/>
                            </w:pPr>
                          </w:p>
                          <w:p w14:paraId="2BB7DFFC" w14:textId="77777777" w:rsidR="00713FE4" w:rsidRPr="00EB690F" w:rsidRDefault="00713FE4" w:rsidP="00713FE4">
                            <w:pPr>
                              <w:pStyle w:val="DSStandardSidebox"/>
                            </w:pPr>
                            <w:r w:rsidRPr="00EB690F">
                              <w:rPr>
                                <w:rFonts w:cs="Arial"/>
                                <w:szCs w:val="16"/>
                              </w:rPr>
                              <w:t>Dr. Kaschny PR GmbH</w:t>
                            </w:r>
                          </w:p>
                          <w:p w14:paraId="48188D34" w14:textId="77777777" w:rsidR="00713FE4" w:rsidRPr="00F9432A" w:rsidRDefault="00713FE4" w:rsidP="00713FE4">
                            <w:pPr>
                              <w:pStyle w:val="DSStandardSidebox"/>
                            </w:pPr>
                            <w:r w:rsidRPr="00F9432A">
                              <w:rPr>
                                <w:rFonts w:cs="Arial"/>
                                <w:szCs w:val="16"/>
                              </w:rPr>
                              <w:t>Kapersburgweg 5</w:t>
                            </w:r>
                          </w:p>
                          <w:p w14:paraId="70EDE8BE" w14:textId="2B00F63F" w:rsidR="00713FE4" w:rsidRPr="00382D7F" w:rsidRDefault="00713FE4" w:rsidP="00713FE4">
                            <w:pPr>
                              <w:pStyle w:val="DSStandardSidebox"/>
                              <w:rPr>
                                <w:lang w:val="de-AT"/>
                              </w:rPr>
                            </w:pPr>
                            <w:r w:rsidRPr="00382D7F">
                              <w:rPr>
                                <w:rFonts w:cs="Arial"/>
                                <w:szCs w:val="16"/>
                                <w:lang w:val="de-AT"/>
                              </w:rPr>
                              <w:t>61350 Bad Homburg</w:t>
                            </w:r>
                            <w:r w:rsidR="00AE03FC" w:rsidRPr="00382D7F">
                              <w:rPr>
                                <w:rFonts w:cs="Arial"/>
                                <w:szCs w:val="16"/>
                                <w:lang w:val="de-AT"/>
                              </w:rPr>
                              <w:t>, Allemagne</w:t>
                            </w:r>
                          </w:p>
                          <w:p w14:paraId="7206AD98" w14:textId="77777777" w:rsidR="00713FE4" w:rsidRPr="00382D7F" w:rsidRDefault="00713FE4" w:rsidP="00713FE4">
                            <w:pPr>
                              <w:pStyle w:val="DSStandardSidebox"/>
                              <w:rPr>
                                <w:lang w:val="de-AT"/>
                              </w:rPr>
                            </w:pPr>
                            <w:r w:rsidRPr="00382D7F">
                              <w:rPr>
                                <w:rFonts w:cs="Arial"/>
                                <w:szCs w:val="16"/>
                                <w:lang w:val="de-AT"/>
                              </w:rPr>
                              <w:t>T  +49 (0) 6172 6848 1-0</w:t>
                            </w:r>
                          </w:p>
                          <w:p w14:paraId="053E81B4" w14:textId="77777777" w:rsidR="00713FE4" w:rsidRPr="004310DF" w:rsidRDefault="00713FE4" w:rsidP="00713FE4">
                            <w:pPr>
                              <w:pStyle w:val="DSStandardSidebox"/>
                              <w:rPr>
                                <w:lang w:val="fr-FR"/>
                              </w:rPr>
                            </w:pPr>
                            <w:r w:rsidRPr="004310DF">
                              <w:rPr>
                                <w:rFonts w:cs="Arial"/>
                                <w:szCs w:val="16"/>
                                <w:lang w:val="fr-FR"/>
                              </w:rPr>
                              <w:t>F  +49 (0) 6172 6848 1-60</w:t>
                            </w:r>
                          </w:p>
                          <w:p w14:paraId="4A029601" w14:textId="77777777" w:rsidR="00713FE4" w:rsidRPr="004310DF" w:rsidRDefault="00713FE4" w:rsidP="00713FE4">
                            <w:pPr>
                              <w:pStyle w:val="SidebarLink"/>
                              <w:rPr>
                                <w:lang w:val="fr-FR"/>
                              </w:rPr>
                            </w:pPr>
                            <w:r w:rsidRPr="004310DF">
                              <w:rPr>
                                <w:lang w:val="fr-FR"/>
                              </w:rPr>
                              <w:t>redaktion@kaschnypr.de</w:t>
                            </w:r>
                          </w:p>
                          <w:p w14:paraId="6041865E" w14:textId="77777777" w:rsidR="00713FE4" w:rsidRPr="004310DF" w:rsidRDefault="00713FE4" w:rsidP="00713FE4">
                            <w:pPr>
                              <w:pStyle w:val="DSStandard"/>
                              <w:rPr>
                                <w:sz w:val="16"/>
                                <w:szCs w:val="16"/>
                                <w:lang w:val="fr-FR"/>
                              </w:rPr>
                            </w:pPr>
                          </w:p>
                          <w:p w14:paraId="4CCCB477" w14:textId="77777777" w:rsidR="00713FE4" w:rsidRPr="004310DF" w:rsidRDefault="00713FE4" w:rsidP="00713FE4">
                            <w:pPr>
                              <w:pStyle w:val="DSStandardSidebox"/>
                              <w:rPr>
                                <w:lang w:val="fr-FR"/>
                              </w:rPr>
                            </w:pPr>
                          </w:p>
                          <w:p w14:paraId="64341DC8" w14:textId="77777777" w:rsidR="00713FE4" w:rsidRPr="004310DF" w:rsidRDefault="00713FE4" w:rsidP="00713FE4">
                            <w:pPr>
                              <w:pStyle w:val="DSStandardSidebox"/>
                              <w:rPr>
                                <w:lang w:val="fr-FR"/>
                              </w:rPr>
                            </w:pPr>
                          </w:p>
                          <w:p w14:paraId="3E6778B8" w14:textId="77777777" w:rsidR="00713FE4" w:rsidRPr="004310DF" w:rsidRDefault="00713FE4" w:rsidP="00713FE4">
                            <w:pPr>
                              <w:pStyle w:val="DSStandardSidebox"/>
                              <w:rPr>
                                <w:lang w:val="fr-FR"/>
                              </w:rPr>
                            </w:pPr>
                          </w:p>
                          <w:p w14:paraId="228EF660" w14:textId="77777777" w:rsidR="00713FE4" w:rsidRPr="004310DF" w:rsidRDefault="00713FE4" w:rsidP="00713FE4">
                            <w:pPr>
                              <w:pStyle w:val="DSStandardSidebox"/>
                              <w:rPr>
                                <w:lang w:val="fr-FR"/>
                              </w:rPr>
                            </w:pPr>
                          </w:p>
                          <w:p w14:paraId="618E77F2" w14:textId="77777777" w:rsidR="00713FE4" w:rsidRPr="004310DF" w:rsidRDefault="00713FE4" w:rsidP="00713FE4">
                            <w:pPr>
                              <w:pStyle w:val="DSStandardSidebox"/>
                              <w:rPr>
                                <w:lang w:val="fr-FR"/>
                              </w:rPr>
                            </w:pPr>
                          </w:p>
                          <w:p w14:paraId="319C6C29" w14:textId="77777777" w:rsidR="00713FE4" w:rsidRPr="004310DF" w:rsidRDefault="00713FE4" w:rsidP="00713FE4">
                            <w:pPr>
                              <w:pStyle w:val="DSStandardSidebox"/>
                              <w:rPr>
                                <w:lang w:val="fr-FR"/>
                              </w:rPr>
                            </w:pPr>
                          </w:p>
                          <w:p w14:paraId="58EE344A" w14:textId="77777777" w:rsidR="00713FE4" w:rsidRPr="004310DF" w:rsidRDefault="00713FE4" w:rsidP="00713FE4">
                            <w:pPr>
                              <w:pStyle w:val="DSStandardSidebox"/>
                              <w:rPr>
                                <w:lang w:val="fr-FR"/>
                              </w:rPr>
                            </w:pPr>
                          </w:p>
                          <w:p w14:paraId="4558DB17" w14:textId="77777777" w:rsidR="00713FE4" w:rsidRPr="004310DF" w:rsidRDefault="00713FE4" w:rsidP="00713FE4">
                            <w:pPr>
                              <w:pStyle w:val="DSStandardSidebox"/>
                              <w:rPr>
                                <w:lang w:val="fr-FR"/>
                              </w:rPr>
                            </w:pPr>
                          </w:p>
                          <w:p w14:paraId="7CD9E3E2" w14:textId="77777777" w:rsidR="00713FE4" w:rsidRPr="004310DF" w:rsidRDefault="00713FE4" w:rsidP="00713FE4">
                            <w:pPr>
                              <w:pStyle w:val="DSStandardSidebox"/>
                              <w:rPr>
                                <w:lang w:val="fr-FR"/>
                              </w:rPr>
                            </w:pPr>
                          </w:p>
                          <w:p w14:paraId="4E084FD5" w14:textId="77777777" w:rsidR="00713FE4" w:rsidRPr="004310DF" w:rsidRDefault="00713FE4" w:rsidP="00713FE4">
                            <w:pPr>
                              <w:pStyle w:val="DSStandardSidebox"/>
                              <w:rPr>
                                <w:lang w:val="fr-FR"/>
                              </w:rPr>
                            </w:pPr>
                          </w:p>
                          <w:p w14:paraId="2FEB8C9A" w14:textId="77777777" w:rsidR="00713FE4" w:rsidRPr="004310DF" w:rsidRDefault="00713FE4" w:rsidP="00713FE4">
                            <w:pPr>
                              <w:pStyle w:val="DSStandardSidebox"/>
                              <w:rPr>
                                <w:lang w:val="fr-FR"/>
                              </w:rPr>
                            </w:pPr>
                          </w:p>
                          <w:p w14:paraId="7A7DAAD6" w14:textId="77777777" w:rsidR="00713FE4" w:rsidRPr="004310DF" w:rsidRDefault="00713FE4" w:rsidP="00713FE4">
                            <w:pPr>
                              <w:pStyle w:val="DSStandardSidebox"/>
                              <w:rPr>
                                <w:lang w:val="fr-FR"/>
                              </w:rPr>
                            </w:pPr>
                          </w:p>
                          <w:p w14:paraId="420FCB1A" w14:textId="23508DF2" w:rsidR="00713FE4" w:rsidRPr="004310DF" w:rsidRDefault="00713FE4" w:rsidP="00713FE4">
                            <w:pPr>
                              <w:pStyle w:val="DSStandardSidebox"/>
                              <w:rPr>
                                <w:lang w:val="fr-FR"/>
                              </w:rPr>
                            </w:pPr>
                          </w:p>
                          <w:p w14:paraId="646252DB" w14:textId="77777777" w:rsidR="00C86AC9" w:rsidRPr="004310DF" w:rsidRDefault="00C86AC9" w:rsidP="00713FE4">
                            <w:pPr>
                              <w:pStyle w:val="DSStandardSidebox"/>
                              <w:rPr>
                                <w:lang w:val="fr-FR"/>
                              </w:rPr>
                            </w:pPr>
                          </w:p>
                          <w:p w14:paraId="34F798A8" w14:textId="77777777" w:rsidR="00713FE4" w:rsidRDefault="00713FE4" w:rsidP="00713FE4">
                            <w:pPr>
                              <w:pStyle w:val="DSStandardSidebox"/>
                              <w:rPr>
                                <w:b/>
                                <w:lang w:val="fr-FR"/>
                              </w:rPr>
                            </w:pPr>
                            <w:r>
                              <w:rPr>
                                <w:b/>
                                <w:bCs/>
                                <w:lang w:val="fr-FR"/>
                              </w:rPr>
                              <w:t>À propos de Dentsply Sirona</w:t>
                            </w:r>
                          </w:p>
                          <w:p w14:paraId="6B8C47C3" w14:textId="19A84265" w:rsidR="001C6FFD" w:rsidRPr="00C86AC9" w:rsidRDefault="00713FE4" w:rsidP="00916003">
                            <w:pPr>
                              <w:spacing w:after="0" w:line="240" w:lineRule="auto"/>
                              <w:rPr>
                                <w:lang w:val="fr-FR"/>
                              </w:rPr>
                            </w:pPr>
                            <w:r>
                              <w:rPr>
                                <w:rFonts w:cs="Arial"/>
                                <w:sz w:val="16"/>
                                <w:szCs w:val="16"/>
                                <w:lang w:val="fr-FR"/>
                              </w:rPr>
                              <w:t>Dentsply Sirona est le plus grand fabricant au monde de produits et technologies dentaires professionnels, riche de 130 années d’innovation et de service consacrées à l’industrie dentaire et aux patients du monde entier. Dentsply Sirona développe, fabrique et commercialise des solutions complètes, y compris des produits de santé bucco-dentaire et autres appareils médicaux consom-mables, au titre d’un portefeuille solide de marques mondialement implantées. En tant que Dental Solutions Company</w:t>
                            </w:r>
                            <w:r>
                              <w:rPr>
                                <w:rFonts w:cs="Arial"/>
                                <w:sz w:val="16"/>
                                <w:szCs w:val="16"/>
                                <w:vertAlign w:val="superscript"/>
                                <w:lang w:val="fr-FR"/>
                              </w:rPr>
                              <w:t>TM</w:t>
                            </w:r>
                            <w:r>
                              <w:rPr>
                                <w:rFonts w:cs="Arial"/>
                                <w:sz w:val="16"/>
                                <w:szCs w:val="16"/>
                                <w:lang w:val="fr-FR"/>
                              </w:rPr>
                              <w:t xml:space="preserve">, les produits de Dentsply Sirona apportent des solutions innovantes, efficaces et de haute qualité pour faire progresser les soins dispensés aux patients et fournir des services de dentisterie meilleurs, plus sûrs et plus rapides. Le siège social mondial de Dentsply Sirona se trouve à York, Pennsylvanie, et le siège social international se situe à Salzbourg, en Autriche. Les actions de la société sont cotées aux États-Unis, à la bourse NASDAQ sous le symbole XRAY. </w:t>
                            </w:r>
                            <w:r>
                              <w:rPr>
                                <w:rFonts w:cs="Arial"/>
                                <w:sz w:val="16"/>
                                <w:szCs w:val="16"/>
                                <w:lang w:val="fr-FR"/>
                              </w:rPr>
                              <w:br/>
                              <w:t xml:space="preserve">Visitez le site </w:t>
                            </w:r>
                            <w:hyperlink r:id="rId8" w:history="1">
                              <w:r>
                                <w:rPr>
                                  <w:rStyle w:val="Hyperlink"/>
                                  <w:rFonts w:cs="Arial"/>
                                  <w:sz w:val="16"/>
                                  <w:szCs w:val="16"/>
                                  <w:lang w:val="fr-FR"/>
                                </w:rPr>
                                <w:t>www.dentsplysirona.com</w:t>
                              </w:r>
                            </w:hyperlink>
                            <w:r>
                              <w:rPr>
                                <w:rStyle w:val="Hyperlink"/>
                                <w:rFonts w:cs="Arial"/>
                                <w:sz w:val="16"/>
                                <w:szCs w:val="16"/>
                                <w:lang w:val="fr-FR"/>
                              </w:rPr>
                              <w:t xml:space="preserve"> </w:t>
                            </w:r>
                            <w:r>
                              <w:rPr>
                                <w:rFonts w:cs="Arial"/>
                                <w:sz w:val="16"/>
                                <w:szCs w:val="16"/>
                                <w:lang w:val="fr-FR"/>
                              </w:rPr>
                              <w:t>pour de plus amples informations sur Dentsply Sirona et ses produits</w:t>
                            </w:r>
                            <w:r>
                              <w:rPr>
                                <w:lang w:val="fr-FR"/>
                              </w:rPr>
                              <w:t>.</w:t>
                            </w:r>
                          </w:p>
                          <w:p w14:paraId="7FAA06E3" w14:textId="77777777" w:rsidR="001C6FFD" w:rsidRPr="00C86AC9" w:rsidRDefault="001C6FFD" w:rsidP="009807BA">
                            <w:pPr>
                              <w:pStyle w:val="DSStandard"/>
                              <w:rPr>
                                <w:lang w:val="fr-FR"/>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52B14A" id="_x0000_t202" coordsize="21600,21600" o:spt="202" path="m,l,21600r21600,l21600,xe">
                <v:stroke joinstyle="miter"/>
                <v:path gradientshapeok="t" o:connecttype="rect"/>
              </v:shapetype>
              <v:shape id="Textfeld 4" o:spid="_x0000_s1026" type="#_x0000_t202" style="position:absolute;margin-left:335.15pt;margin-top:0;width:142.05pt;height:702.35pt;z-index:251676160;visibility:visible;mso-wrap-style:square;mso-width-percent:0;mso-height-percent:0;mso-wrap-distance-left:9pt;mso-wrap-distance-top:0;mso-wrap-distance-right:9pt;mso-wrap-distance-bottom:0;mso-position-horizontal:absolute;mso-position-horizontal-relative:text;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" filled="f" stroked="f">
                <v:textbox inset="2mm,0,0,0">
                  <w:txbxContent>
                    <w:p w14:paraId="1C5199A2" w14:textId="5AE8C977" w:rsidR="00713FE4" w:rsidRPr="00382D7F" w:rsidRDefault="00713FE4" w:rsidP="00713FE4">
                      <w:pPr>
                        <w:pStyle w:val="DSHeaderPressFact"/>
                        <w:rPr>
                          <w:lang w:val="fr-FR"/>
                        </w:rPr>
                      </w:pPr>
                      <w:r w:rsidRPr="00382D7F">
                        <w:rPr>
                          <w:lang w:val="fr-FR"/>
                        </w:rPr>
                        <w:t xml:space="preserve">Contact </w:t>
                      </w:r>
                      <w:r w:rsidR="004310DF">
                        <w:rPr>
                          <w:lang w:val="fr-FR"/>
                        </w:rPr>
                        <w:t>P</w:t>
                      </w:r>
                      <w:r w:rsidRPr="00382D7F">
                        <w:rPr>
                          <w:lang w:val="fr-FR"/>
                        </w:rPr>
                        <w:t>resse</w:t>
                      </w:r>
                    </w:p>
                    <w:p w14:paraId="017FAC54" w14:textId="0523F158" w:rsidR="00713FE4" w:rsidRPr="00382D7F" w:rsidRDefault="00713FE4" w:rsidP="00713FE4">
                      <w:pPr>
                        <w:pStyle w:val="DSStandardSidebox"/>
                        <w:rPr>
                          <w:rFonts w:cs="Arial"/>
                          <w:szCs w:val="16"/>
                          <w:lang w:val="fr-FR"/>
                        </w:rPr>
                      </w:pPr>
                      <w:r w:rsidRPr="00382D7F">
                        <w:rPr>
                          <w:rFonts w:cs="Arial"/>
                          <w:szCs w:val="16"/>
                          <w:lang w:val="fr-FR"/>
                        </w:rPr>
                        <w:t>Marion Par-Weixlberger</w:t>
                      </w:r>
                    </w:p>
                    <w:p w14:paraId="1A02C924" w14:textId="77777777" w:rsidR="00713FE4" w:rsidRPr="00713FE4" w:rsidRDefault="00713FE4" w:rsidP="00713FE4">
                      <w:pPr>
                        <w:pStyle w:val="DSStandardSidebox"/>
                        <w:rPr>
                          <w:lang w:val="en-US"/>
                        </w:rPr>
                      </w:pPr>
                      <w:r w:rsidRPr="00713FE4">
                        <w:rPr>
                          <w:rFonts w:cs="Arial"/>
                          <w:szCs w:val="16"/>
                          <w:lang w:val="en-US"/>
                        </w:rPr>
                        <w:t xml:space="preserve">Director of Corporate Communications and Public Relations </w:t>
                      </w:r>
                      <w:r w:rsidRPr="00713FE4">
                        <w:rPr>
                          <w:lang w:val="en-US"/>
                        </w:rPr>
                        <w:t>Sirona Straße 1</w:t>
                      </w:r>
                    </w:p>
                    <w:p w14:paraId="77EB2D83" w14:textId="435E4998" w:rsidR="00713FE4" w:rsidRPr="00731716" w:rsidRDefault="00713FE4" w:rsidP="00713FE4">
                      <w:pPr>
                        <w:pStyle w:val="DSStandardSidebox"/>
                      </w:pPr>
                      <w:r w:rsidRPr="00731716">
                        <w:t>5071 Wals bei Salzburg,</w:t>
                      </w:r>
                      <w:r w:rsidR="00AE03FC">
                        <w:t>Autriche</w:t>
                      </w:r>
                    </w:p>
                    <w:p w14:paraId="143DF237" w14:textId="77777777" w:rsidR="00713FE4" w:rsidRPr="00A76631" w:rsidRDefault="00713FE4" w:rsidP="00713FE4">
                      <w:pPr>
                        <w:pStyle w:val="DSStandardSidebox"/>
                        <w:rPr>
                          <w:lang w:val="de-AT"/>
                        </w:rPr>
                      </w:pPr>
                      <w:r>
                        <w:rPr>
                          <w:lang w:val="de-AT"/>
                        </w:rPr>
                        <w:t>T  +43 (0) 662 2450-588</w:t>
                      </w:r>
                    </w:p>
                    <w:p w14:paraId="2781EE57" w14:textId="77777777" w:rsidR="00713FE4" w:rsidRPr="00713FE4" w:rsidRDefault="00713FE4" w:rsidP="00713FE4">
                      <w:pPr>
                        <w:pStyle w:val="DSStandardSidebox"/>
                        <w:rPr>
                          <w:lang w:val="en-US"/>
                        </w:rPr>
                      </w:pPr>
                      <w:r w:rsidRPr="00713FE4">
                        <w:rPr>
                          <w:lang w:val="en-US"/>
                        </w:rPr>
                        <w:t>F  +43 (0) 662 2450-540</w:t>
                      </w:r>
                    </w:p>
                    <w:p w14:paraId="3EA14896" w14:textId="77777777" w:rsidR="00713FE4" w:rsidRPr="004310DF" w:rsidRDefault="00713FE4" w:rsidP="00713FE4">
                      <w:pPr>
                        <w:pStyle w:val="SidebarLink"/>
                      </w:pPr>
                      <w:r w:rsidRPr="004310DF">
                        <w:t>marion.par-weixlberger@dentsplysirona.com</w:t>
                      </w:r>
                    </w:p>
                    <w:p w14:paraId="4C6A792F" w14:textId="77777777" w:rsidR="00713FE4" w:rsidRPr="004310DF" w:rsidRDefault="00713FE4" w:rsidP="00713FE4">
                      <w:pPr>
                        <w:pStyle w:val="DSStandardSidebox"/>
                      </w:pPr>
                    </w:p>
                    <w:p w14:paraId="2BB7DFFC" w14:textId="77777777" w:rsidR="00713FE4" w:rsidRPr="00EB690F" w:rsidRDefault="00713FE4" w:rsidP="00713FE4">
                      <w:pPr>
                        <w:pStyle w:val="DSStandardSidebox"/>
                      </w:pPr>
                      <w:r w:rsidRPr="00EB690F">
                        <w:rPr>
                          <w:rFonts w:cs="Arial"/>
                          <w:szCs w:val="16"/>
                        </w:rPr>
                        <w:t>Dr. Kaschny PR GmbH</w:t>
                      </w:r>
                    </w:p>
                    <w:p w14:paraId="48188D34" w14:textId="77777777" w:rsidR="00713FE4" w:rsidRPr="00F9432A" w:rsidRDefault="00713FE4" w:rsidP="00713FE4">
                      <w:pPr>
                        <w:pStyle w:val="DSStandardSidebox"/>
                      </w:pPr>
                      <w:r w:rsidRPr="00F9432A">
                        <w:rPr>
                          <w:rFonts w:cs="Arial"/>
                          <w:szCs w:val="16"/>
                        </w:rPr>
                        <w:t>Kapersburgweg 5</w:t>
                      </w:r>
                    </w:p>
                    <w:p w14:paraId="70EDE8BE" w14:textId="2B00F63F" w:rsidR="00713FE4" w:rsidRPr="00382D7F" w:rsidRDefault="00713FE4" w:rsidP="00713FE4">
                      <w:pPr>
                        <w:pStyle w:val="DSStandardSidebox"/>
                        <w:rPr>
                          <w:lang w:val="de-AT"/>
                        </w:rPr>
                      </w:pPr>
                      <w:r w:rsidRPr="00382D7F">
                        <w:rPr>
                          <w:rFonts w:cs="Arial"/>
                          <w:szCs w:val="16"/>
                          <w:lang w:val="de-AT"/>
                        </w:rPr>
                        <w:t>61350 Bad Homburg</w:t>
                      </w:r>
                      <w:r w:rsidR="00AE03FC" w:rsidRPr="00382D7F">
                        <w:rPr>
                          <w:rFonts w:cs="Arial"/>
                          <w:szCs w:val="16"/>
                          <w:lang w:val="de-AT"/>
                        </w:rPr>
                        <w:t>, Allemagne</w:t>
                      </w:r>
                    </w:p>
                    <w:p w14:paraId="7206AD98" w14:textId="77777777" w:rsidR="00713FE4" w:rsidRPr="00382D7F" w:rsidRDefault="00713FE4" w:rsidP="00713FE4">
                      <w:pPr>
                        <w:pStyle w:val="DSStandardSidebox"/>
                        <w:rPr>
                          <w:lang w:val="de-AT"/>
                        </w:rPr>
                      </w:pPr>
                      <w:r w:rsidRPr="00382D7F">
                        <w:rPr>
                          <w:rFonts w:cs="Arial"/>
                          <w:szCs w:val="16"/>
                          <w:lang w:val="de-AT"/>
                        </w:rPr>
                        <w:t>T  +49 (0) 6172 6848 1-0</w:t>
                      </w:r>
                    </w:p>
                    <w:p w14:paraId="053E81B4" w14:textId="77777777" w:rsidR="00713FE4" w:rsidRPr="004310DF" w:rsidRDefault="00713FE4" w:rsidP="00713FE4">
                      <w:pPr>
                        <w:pStyle w:val="DSStandardSidebox"/>
                        <w:rPr>
                          <w:lang w:val="fr-FR"/>
                        </w:rPr>
                      </w:pPr>
                      <w:r w:rsidRPr="004310DF">
                        <w:rPr>
                          <w:rFonts w:cs="Arial"/>
                          <w:szCs w:val="16"/>
                          <w:lang w:val="fr-FR"/>
                        </w:rPr>
                        <w:t>F  +49 (0) 6172 6848 1-60</w:t>
                      </w:r>
                    </w:p>
                    <w:p w14:paraId="4A029601" w14:textId="77777777" w:rsidR="00713FE4" w:rsidRPr="004310DF" w:rsidRDefault="00713FE4" w:rsidP="00713FE4">
                      <w:pPr>
                        <w:pStyle w:val="SidebarLink"/>
                        <w:rPr>
                          <w:lang w:val="fr-FR"/>
                        </w:rPr>
                      </w:pPr>
                      <w:r w:rsidRPr="004310DF">
                        <w:rPr>
                          <w:lang w:val="fr-FR"/>
                        </w:rPr>
                        <w:t>redaktion@kaschnypr.de</w:t>
                      </w:r>
                    </w:p>
                    <w:p w14:paraId="6041865E" w14:textId="77777777" w:rsidR="00713FE4" w:rsidRPr="004310DF" w:rsidRDefault="00713FE4" w:rsidP="00713FE4">
                      <w:pPr>
                        <w:pStyle w:val="DSStandard"/>
                        <w:rPr>
                          <w:sz w:val="16"/>
                          <w:szCs w:val="16"/>
                          <w:lang w:val="fr-FR"/>
                        </w:rPr>
                      </w:pPr>
                    </w:p>
                    <w:p w14:paraId="4CCCB477" w14:textId="77777777" w:rsidR="00713FE4" w:rsidRPr="004310DF" w:rsidRDefault="00713FE4" w:rsidP="00713FE4">
                      <w:pPr>
                        <w:pStyle w:val="DSStandardSidebox"/>
                        <w:rPr>
                          <w:lang w:val="fr-FR"/>
                        </w:rPr>
                      </w:pPr>
                    </w:p>
                    <w:p w14:paraId="64341DC8" w14:textId="77777777" w:rsidR="00713FE4" w:rsidRPr="004310DF" w:rsidRDefault="00713FE4" w:rsidP="00713FE4">
                      <w:pPr>
                        <w:pStyle w:val="DSStandardSidebox"/>
                        <w:rPr>
                          <w:lang w:val="fr-FR"/>
                        </w:rPr>
                      </w:pPr>
                    </w:p>
                    <w:p w14:paraId="3E6778B8" w14:textId="77777777" w:rsidR="00713FE4" w:rsidRPr="004310DF" w:rsidRDefault="00713FE4" w:rsidP="00713FE4">
                      <w:pPr>
                        <w:pStyle w:val="DSStandardSidebox"/>
                        <w:rPr>
                          <w:lang w:val="fr-FR"/>
                        </w:rPr>
                      </w:pPr>
                    </w:p>
                    <w:p w14:paraId="228EF660" w14:textId="77777777" w:rsidR="00713FE4" w:rsidRPr="004310DF" w:rsidRDefault="00713FE4" w:rsidP="00713FE4">
                      <w:pPr>
                        <w:pStyle w:val="DSStandardSidebox"/>
                        <w:rPr>
                          <w:lang w:val="fr-FR"/>
                        </w:rPr>
                      </w:pPr>
                    </w:p>
                    <w:p w14:paraId="618E77F2" w14:textId="77777777" w:rsidR="00713FE4" w:rsidRPr="004310DF" w:rsidRDefault="00713FE4" w:rsidP="00713FE4">
                      <w:pPr>
                        <w:pStyle w:val="DSStandardSidebox"/>
                        <w:rPr>
                          <w:lang w:val="fr-FR"/>
                        </w:rPr>
                      </w:pPr>
                    </w:p>
                    <w:p w14:paraId="319C6C29" w14:textId="77777777" w:rsidR="00713FE4" w:rsidRPr="004310DF" w:rsidRDefault="00713FE4" w:rsidP="00713FE4">
                      <w:pPr>
                        <w:pStyle w:val="DSStandardSidebox"/>
                        <w:rPr>
                          <w:lang w:val="fr-FR"/>
                        </w:rPr>
                      </w:pPr>
                    </w:p>
                    <w:p w14:paraId="58EE344A" w14:textId="77777777" w:rsidR="00713FE4" w:rsidRPr="004310DF" w:rsidRDefault="00713FE4" w:rsidP="00713FE4">
                      <w:pPr>
                        <w:pStyle w:val="DSStandardSidebox"/>
                        <w:rPr>
                          <w:lang w:val="fr-FR"/>
                        </w:rPr>
                      </w:pPr>
                    </w:p>
                    <w:p w14:paraId="4558DB17" w14:textId="77777777" w:rsidR="00713FE4" w:rsidRPr="004310DF" w:rsidRDefault="00713FE4" w:rsidP="00713FE4">
                      <w:pPr>
                        <w:pStyle w:val="DSStandardSidebox"/>
                        <w:rPr>
                          <w:lang w:val="fr-FR"/>
                        </w:rPr>
                      </w:pPr>
                    </w:p>
                    <w:p w14:paraId="7CD9E3E2" w14:textId="77777777" w:rsidR="00713FE4" w:rsidRPr="004310DF" w:rsidRDefault="00713FE4" w:rsidP="00713FE4">
                      <w:pPr>
                        <w:pStyle w:val="DSStandardSidebox"/>
                        <w:rPr>
                          <w:lang w:val="fr-FR"/>
                        </w:rPr>
                      </w:pPr>
                    </w:p>
                    <w:p w14:paraId="4E084FD5" w14:textId="77777777" w:rsidR="00713FE4" w:rsidRPr="004310DF" w:rsidRDefault="00713FE4" w:rsidP="00713FE4">
                      <w:pPr>
                        <w:pStyle w:val="DSStandardSidebox"/>
                        <w:rPr>
                          <w:lang w:val="fr-FR"/>
                        </w:rPr>
                      </w:pPr>
                    </w:p>
                    <w:p w14:paraId="2FEB8C9A" w14:textId="77777777" w:rsidR="00713FE4" w:rsidRPr="004310DF" w:rsidRDefault="00713FE4" w:rsidP="00713FE4">
                      <w:pPr>
                        <w:pStyle w:val="DSStandardSidebox"/>
                        <w:rPr>
                          <w:lang w:val="fr-FR"/>
                        </w:rPr>
                      </w:pPr>
                    </w:p>
                    <w:p w14:paraId="7A7DAAD6" w14:textId="77777777" w:rsidR="00713FE4" w:rsidRPr="004310DF" w:rsidRDefault="00713FE4" w:rsidP="00713FE4">
                      <w:pPr>
                        <w:pStyle w:val="DSStandardSidebox"/>
                        <w:rPr>
                          <w:lang w:val="fr-FR"/>
                        </w:rPr>
                      </w:pPr>
                    </w:p>
                    <w:p w14:paraId="420FCB1A" w14:textId="23508DF2" w:rsidR="00713FE4" w:rsidRPr="004310DF" w:rsidRDefault="00713FE4" w:rsidP="00713FE4">
                      <w:pPr>
                        <w:pStyle w:val="DSStandardSidebox"/>
                        <w:rPr>
                          <w:lang w:val="fr-FR"/>
                        </w:rPr>
                      </w:pPr>
                    </w:p>
                    <w:p w14:paraId="646252DB" w14:textId="77777777" w:rsidR="00C86AC9" w:rsidRPr="004310DF" w:rsidRDefault="00C86AC9" w:rsidP="00713FE4">
                      <w:pPr>
                        <w:pStyle w:val="DSStandardSidebox"/>
                        <w:rPr>
                          <w:lang w:val="fr-FR"/>
                        </w:rPr>
                      </w:pPr>
                    </w:p>
                    <w:p w14:paraId="34F798A8" w14:textId="77777777" w:rsidR="00713FE4" w:rsidRDefault="00713FE4" w:rsidP="00713FE4">
                      <w:pPr>
                        <w:pStyle w:val="DSStandardSidebox"/>
                        <w:rPr>
                          <w:b/>
                          <w:lang w:val="fr-FR"/>
                        </w:rPr>
                      </w:pPr>
                      <w:r>
                        <w:rPr>
                          <w:b/>
                          <w:bCs/>
                          <w:lang w:val="fr-FR"/>
                        </w:rPr>
                        <w:t>À propos de Dentsply Sirona</w:t>
                      </w:r>
                    </w:p>
                    <w:p w14:paraId="6B8C47C3" w14:textId="19A84265" w:rsidR="001C6FFD" w:rsidRPr="00C86AC9" w:rsidRDefault="00713FE4" w:rsidP="00916003">
                      <w:pPr>
                        <w:spacing w:after="0" w:line="240" w:lineRule="auto"/>
                        <w:rPr>
                          <w:lang w:val="fr-FR"/>
                        </w:rPr>
                      </w:pPr>
                      <w:r>
                        <w:rPr>
                          <w:rFonts w:cs="Arial"/>
                          <w:sz w:val="16"/>
                          <w:szCs w:val="16"/>
                          <w:lang w:val="fr-FR"/>
                        </w:rPr>
                        <w:t>Dentsply Sirona est le plus grand fabricant au monde de produits et technologies dentaires professionnels, riche de 130 années d’innovation et de service consacrées à l’industrie dentaire et aux patients du monde entier. Dentsply Sirona développe, fabrique et commercialise des solutions complètes, y compris des produits de santé bucco-dentaire et autres appareils médicaux consom-mables, au titre d’un portefeuille solide de marques mondialement implantées. En tant que Dental Solutions Company</w:t>
                      </w:r>
                      <w:r>
                        <w:rPr>
                          <w:rFonts w:cs="Arial"/>
                          <w:sz w:val="16"/>
                          <w:szCs w:val="16"/>
                          <w:vertAlign w:val="superscript"/>
                          <w:lang w:val="fr-FR"/>
                        </w:rPr>
                        <w:t>TM</w:t>
                      </w:r>
                      <w:r>
                        <w:rPr>
                          <w:rFonts w:cs="Arial"/>
                          <w:sz w:val="16"/>
                          <w:szCs w:val="16"/>
                          <w:lang w:val="fr-FR"/>
                        </w:rPr>
                        <w:t xml:space="preserve">, les produits de Dentsply Sirona apportent des solutions innovantes, efficaces et de haute qualité pour faire progresser les soins dispensés aux patients et fournir des services de dentisterie meilleurs, plus sûrs et plus rapides. Le siège social mondial de Dentsply Sirona se trouve à York, Pennsylvanie, et le siège social international se situe à Salzbourg, en Autriche. Les actions de la société sont cotées aux États-Unis, à la bourse NASDAQ sous le symbole XRAY. </w:t>
                      </w:r>
                      <w:r>
                        <w:rPr>
                          <w:rFonts w:cs="Arial"/>
                          <w:sz w:val="16"/>
                          <w:szCs w:val="16"/>
                          <w:lang w:val="fr-FR"/>
                        </w:rPr>
                        <w:br/>
                        <w:t xml:space="preserve">Visitez le site </w:t>
                      </w:r>
                      <w:hyperlink r:id="rId9" w:history="1">
                        <w:r>
                          <w:rPr>
                            <w:rStyle w:val="Hyperlink"/>
                            <w:rFonts w:cs="Arial"/>
                            <w:sz w:val="16"/>
                            <w:szCs w:val="16"/>
                            <w:lang w:val="fr-FR"/>
                          </w:rPr>
                          <w:t>www.dentsplysirona.com</w:t>
                        </w:r>
                      </w:hyperlink>
                      <w:r>
                        <w:rPr>
                          <w:rStyle w:val="Hyperlink"/>
                          <w:rFonts w:cs="Arial"/>
                          <w:sz w:val="16"/>
                          <w:szCs w:val="16"/>
                          <w:lang w:val="fr-FR"/>
                        </w:rPr>
                        <w:t xml:space="preserve"> </w:t>
                      </w:r>
                      <w:r>
                        <w:rPr>
                          <w:rFonts w:cs="Arial"/>
                          <w:sz w:val="16"/>
                          <w:szCs w:val="16"/>
                          <w:lang w:val="fr-FR"/>
                        </w:rPr>
                        <w:t>pour de plus amples informations sur Dentsply Sirona et ses produits</w:t>
                      </w:r>
                      <w:r>
                        <w:rPr>
                          <w:lang w:val="fr-FR"/>
                        </w:rPr>
                        <w:t>.</w:t>
                      </w:r>
                    </w:p>
                    <w:p w14:paraId="7FAA06E3" w14:textId="77777777" w:rsidR="001C6FFD" w:rsidRPr="00C86AC9" w:rsidRDefault="001C6FFD" w:rsidP="009807BA">
                      <w:pPr>
                        <w:pStyle w:val="DSStandard"/>
                        <w:rPr>
                          <w:lang w:val="fr-FR"/>
                        </w:rPr>
                      </w:pPr>
                    </w:p>
                  </w:txbxContent>
                </v:textbox>
                <w10:wrap type="square" anchory="margin"/>
              </v:shape>
            </w:pict>
          </mc:Fallback>
        </mc:AlternateContent>
      </w:r>
      <w:r>
        <w:rPr>
          <w:noProof/>
        </w:rPr>
        <mc:AlternateContent>
          <mc:Choice Requires="wps">
            <w:drawing>
              <wp:anchor distT="45720" distB="45720" distL="114300" distR="114300" simplePos="0" relativeHeight="251675136" behindDoc="0" locked="0" layoutInCell="1" allowOverlap="1" wp14:anchorId="1767E4B2" wp14:editId="07BD471A">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30F9704D" w14:textId="77777777" w:rsidR="001C6FFD" w:rsidRPr="005D6DA1" w:rsidRDefault="001C6FFD" w:rsidP="005D6DA1">
                            <w:pPr>
                              <w:pStyle w:val="DSHeaderPressFact"/>
                            </w:pPr>
                            <w:r>
                              <w:t>Communiqué de presse</w:t>
                            </w:r>
                          </w:p>
                          <w:p w14:paraId="6C561947" w14:textId="77777777" w:rsidR="001C6FFD" w:rsidRDefault="001C6FFD"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767E4B2"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30F9704D" w14:textId="77777777" w:rsidR="001C6FFD" w:rsidRPr="005D6DA1" w:rsidRDefault="001C6FFD" w:rsidP="005D6DA1">
                      <w:pPr>
                        <w:pStyle w:val="DSHeaderPressFact"/>
                      </w:pPr>
                      <w:r>
                        <w:t>Communiqué de presse</w:t>
                      </w:r>
                    </w:p>
                    <w:p w14:paraId="6C561947" w14:textId="77777777" w:rsidR="001C6FFD" w:rsidRDefault="001C6FFD" w:rsidP="00461142">
                      <w:pPr>
                        <w:pStyle w:val="DSAdressField"/>
                      </w:pPr>
                    </w:p>
                  </w:txbxContent>
                </v:textbox>
                <w10:wrap anchorx="page" anchory="page"/>
              </v:shape>
            </w:pict>
          </mc:Fallback>
        </mc:AlternateContent>
      </w:r>
      <w:r w:rsidRPr="0044301A">
        <w:rPr>
          <w:rFonts w:eastAsia="Calibri" w:cs="Times New Roman"/>
          <w:noProof/>
          <w:color w:val="4F81BD" w:themeColor="accent1"/>
          <w:sz w:val="32"/>
          <w:szCs w:val="28"/>
          <w:lang w:val="fr-FR"/>
          <w14:textFill>
            <w14:solidFill>
              <w14:schemeClr w14:val="accent1">
                <w14:lumMod w14:val="85000"/>
                <w14:lumOff w14:val="15000"/>
                <w14:lumMod w14:val="50000"/>
              </w14:schemeClr>
            </w14:solidFill>
          </w14:textFill>
        </w:rPr>
        <w:t>La gamme dentaire complète de Dentsply Sirona</w:t>
      </w:r>
    </w:p>
    <w:p w14:paraId="1C9A85DF" w14:textId="77777777" w:rsidR="00EC2485" w:rsidRPr="00C86AC9" w:rsidRDefault="00EC2485" w:rsidP="002A5D33">
      <w:pPr>
        <w:spacing w:after="24" w:line="240" w:lineRule="atLeast"/>
        <w:outlineLvl w:val="0"/>
        <w:rPr>
          <w:lang w:val="fr-FR" w:eastAsia="ja-JP"/>
        </w:rPr>
      </w:pPr>
    </w:p>
    <w:p w14:paraId="6F0E843D" w14:textId="2BE0B681" w:rsidR="002A5D33" w:rsidRPr="00C86AC9" w:rsidRDefault="001A7163" w:rsidP="00CE0BC8">
      <w:pPr>
        <w:rPr>
          <w:color w:val="1F497D"/>
          <w:lang w:val="fr-FR"/>
        </w:rPr>
      </w:pPr>
      <w:r w:rsidRPr="00C86AC9">
        <w:rPr>
          <w:rFonts w:cs="Arial"/>
          <w:b/>
          <w:color w:val="000000" w:themeColor="text1"/>
          <w:lang w:val="fr-FR"/>
        </w:rPr>
        <w:t>Dentsply Sirona, le premier fabricant de produits dentaires au monde, propose une multitude de solutions intelligentes et adaptées aux besoins des laboratoires dentaires. Grâce au savoir-faire associé des divisions de Den</w:t>
      </w:r>
      <w:r w:rsidR="00713FE4" w:rsidRPr="00C86AC9">
        <w:rPr>
          <w:rFonts w:cs="Arial"/>
          <w:b/>
          <w:color w:val="000000" w:themeColor="text1"/>
          <w:lang w:val="fr-FR"/>
        </w:rPr>
        <w:t>tsply Sirona, à savoir CFAO</w:t>
      </w:r>
      <w:r w:rsidRPr="00C86AC9">
        <w:rPr>
          <w:rFonts w:cs="Arial"/>
          <w:b/>
          <w:color w:val="000000" w:themeColor="text1"/>
          <w:lang w:val="fr-FR"/>
        </w:rPr>
        <w:t xml:space="preserve">, Prosthetics et Implants, ces solutions </w:t>
      </w:r>
      <w:r w:rsidR="00AE03FC" w:rsidRPr="00C86AC9">
        <w:rPr>
          <w:rFonts w:cs="Arial"/>
          <w:b/>
          <w:color w:val="000000" w:themeColor="text1"/>
          <w:lang w:val="fr-FR"/>
        </w:rPr>
        <w:t xml:space="preserve">combinent </w:t>
      </w:r>
      <w:r w:rsidRPr="00C86AC9">
        <w:rPr>
          <w:rFonts w:cs="Arial"/>
          <w:b/>
          <w:color w:val="000000" w:themeColor="text1"/>
          <w:lang w:val="fr-FR"/>
        </w:rPr>
        <w:t xml:space="preserve">des matériaux et des équipements pour </w:t>
      </w:r>
      <w:r w:rsidR="00AE03FC" w:rsidRPr="00C86AC9">
        <w:rPr>
          <w:rFonts w:cs="Arial"/>
          <w:b/>
          <w:color w:val="000000" w:themeColor="text1"/>
          <w:lang w:val="fr-FR"/>
        </w:rPr>
        <w:t>des travaux traditionels ou numérisés</w:t>
      </w:r>
      <w:r w:rsidRPr="00C86AC9">
        <w:rPr>
          <w:rFonts w:cs="Arial"/>
          <w:b/>
          <w:color w:val="000000" w:themeColor="text1"/>
          <w:lang w:val="fr-FR"/>
        </w:rPr>
        <w:t xml:space="preserve">. Pour les techniciens dentaires, cela se traduit par un avantage décisif : ils peuvent se </w:t>
      </w:r>
      <w:r w:rsidR="00AE03FC" w:rsidRPr="00C86AC9">
        <w:rPr>
          <w:rFonts w:cs="Arial"/>
          <w:b/>
          <w:color w:val="000000" w:themeColor="text1"/>
          <w:lang w:val="fr-FR"/>
        </w:rPr>
        <w:t xml:space="preserve">fournirent </w:t>
      </w:r>
      <w:r w:rsidRPr="00C86AC9">
        <w:rPr>
          <w:rFonts w:cs="Arial"/>
          <w:b/>
          <w:color w:val="000000" w:themeColor="text1"/>
          <w:lang w:val="fr-FR"/>
        </w:rPr>
        <w:t xml:space="preserve">auprès d'un </w:t>
      </w:r>
      <w:r w:rsidR="00AE03FC" w:rsidRPr="00C86AC9">
        <w:rPr>
          <w:rFonts w:cs="Arial"/>
          <w:b/>
          <w:color w:val="000000" w:themeColor="text1"/>
          <w:lang w:val="fr-FR"/>
        </w:rPr>
        <w:t xml:space="preserve">seul </w:t>
      </w:r>
      <w:r w:rsidRPr="00C86AC9">
        <w:rPr>
          <w:rFonts w:cs="Arial"/>
          <w:b/>
          <w:color w:val="000000" w:themeColor="text1"/>
          <w:lang w:val="fr-FR"/>
        </w:rPr>
        <w:t>fournisseur et bénéficier de produits et de flux de travail coordonnés.</w:t>
      </w:r>
      <w:bookmarkStart w:id="0" w:name="_GoBack"/>
      <w:bookmarkEnd w:id="0"/>
    </w:p>
    <w:p w14:paraId="1AF41C43" w14:textId="77777777" w:rsidR="008D3D5B" w:rsidRPr="0044301A" w:rsidRDefault="008D3D5B" w:rsidP="000A562A">
      <w:pPr>
        <w:spacing w:after="24" w:line="240" w:lineRule="atLeast"/>
        <w:jc w:val="both"/>
        <w:outlineLvl w:val="0"/>
        <w:rPr>
          <w:rFonts w:cs="Arial"/>
          <w:b/>
          <w:color w:val="000000" w:themeColor="text1"/>
          <w:w w:val="95"/>
          <w:lang w:val="fr-FR"/>
        </w:rPr>
      </w:pPr>
    </w:p>
    <w:p w14:paraId="76905569" w14:textId="73D04818" w:rsidR="00731716" w:rsidRPr="0044301A" w:rsidRDefault="00513BEC" w:rsidP="008D3D5B">
      <w:pPr>
        <w:spacing w:line="240" w:lineRule="atLeast"/>
        <w:rPr>
          <w:rFonts w:cs="Arial"/>
          <w:color w:val="00000A"/>
          <w:lang w:val="fr-FR"/>
        </w:rPr>
      </w:pPr>
      <w:r w:rsidRPr="0044301A">
        <w:rPr>
          <w:rFonts w:cs="Arial"/>
          <w:b/>
          <w:color w:val="00000A"/>
          <w:lang w:val="fr-FR"/>
        </w:rPr>
        <w:t xml:space="preserve">Bensheim/Salzbourg, 21 mars 2017. </w:t>
      </w:r>
      <w:r w:rsidRPr="0044301A">
        <w:rPr>
          <w:rFonts w:cs="Arial"/>
          <w:color w:val="00000A"/>
          <w:lang w:val="fr-FR"/>
        </w:rPr>
        <w:t xml:space="preserve"> La préparation des restaurations dentairespar CFAO, un des piliers </w:t>
      </w:r>
      <w:r w:rsidR="00AE03FC">
        <w:rPr>
          <w:rFonts w:cs="Arial"/>
          <w:color w:val="00000A"/>
          <w:lang w:val="fr-FR"/>
        </w:rPr>
        <w:t>des</w:t>
      </w:r>
      <w:r w:rsidRPr="0044301A">
        <w:rPr>
          <w:rFonts w:cs="Arial"/>
          <w:color w:val="00000A"/>
          <w:lang w:val="fr-FR"/>
        </w:rPr>
        <w:t xml:space="preserve"> technologie</w:t>
      </w:r>
      <w:r w:rsidR="00AE03FC">
        <w:rPr>
          <w:rFonts w:cs="Arial"/>
          <w:color w:val="00000A"/>
          <w:lang w:val="fr-FR"/>
        </w:rPr>
        <w:t>s</w:t>
      </w:r>
      <w:r w:rsidRPr="0044301A">
        <w:rPr>
          <w:rFonts w:cs="Arial"/>
          <w:color w:val="00000A"/>
          <w:lang w:val="fr-FR"/>
        </w:rPr>
        <w:t xml:space="preserve"> dentaire</w:t>
      </w:r>
      <w:r w:rsidR="00AE03FC">
        <w:rPr>
          <w:rFonts w:cs="Arial"/>
          <w:color w:val="00000A"/>
          <w:lang w:val="fr-FR"/>
        </w:rPr>
        <w:t>s</w:t>
      </w:r>
      <w:r w:rsidRPr="0044301A">
        <w:rPr>
          <w:rFonts w:cs="Arial"/>
          <w:color w:val="00000A"/>
          <w:lang w:val="fr-FR"/>
        </w:rPr>
        <w:t xml:space="preserve"> moderne</w:t>
      </w:r>
      <w:r w:rsidR="00AE03FC">
        <w:rPr>
          <w:rFonts w:cs="Arial"/>
          <w:color w:val="00000A"/>
          <w:lang w:val="fr-FR"/>
        </w:rPr>
        <w:t>s</w:t>
      </w:r>
      <w:r w:rsidRPr="0044301A">
        <w:rPr>
          <w:rFonts w:cs="Arial"/>
          <w:color w:val="00000A"/>
          <w:lang w:val="fr-FR"/>
        </w:rPr>
        <w:t xml:space="preserve">, joue un rôle de plus en plus important pour les laboratoires. </w:t>
      </w:r>
      <w:r w:rsidRPr="0044301A">
        <w:rPr>
          <w:rFonts w:cs="Arial"/>
          <w:color w:val="00000A"/>
          <w:szCs w:val="20"/>
          <w:lang w:val="fr-FR"/>
        </w:rPr>
        <w:t>Avec l'expertise combinée de ses trois divisions opérationnelle</w:t>
      </w:r>
      <w:r w:rsidR="00713FE4" w:rsidRPr="0044301A">
        <w:rPr>
          <w:rFonts w:cs="Arial"/>
          <w:color w:val="00000A"/>
          <w:szCs w:val="20"/>
          <w:lang w:val="fr-FR"/>
        </w:rPr>
        <w:t>s de technique dentaire, CFAO</w:t>
      </w:r>
      <w:r w:rsidRPr="0044301A">
        <w:rPr>
          <w:rFonts w:cs="Arial"/>
          <w:color w:val="00000A"/>
          <w:szCs w:val="20"/>
          <w:lang w:val="fr-FR"/>
        </w:rPr>
        <w:t xml:space="preserve">, Prosthetics et Implants, Dentsply Sirona </w:t>
      </w:r>
      <w:r w:rsidR="00AE03FC">
        <w:rPr>
          <w:rFonts w:cs="Arial"/>
          <w:color w:val="00000A"/>
          <w:szCs w:val="20"/>
          <w:lang w:val="fr-FR"/>
        </w:rPr>
        <w:t>possède des</w:t>
      </w:r>
      <w:r w:rsidRPr="0044301A">
        <w:rPr>
          <w:rFonts w:cs="Arial"/>
          <w:color w:val="00000A"/>
          <w:szCs w:val="20"/>
          <w:lang w:val="fr-FR"/>
        </w:rPr>
        <w:t xml:space="preserve"> solutions optimales pour toutes les étapes de ce processus. Pour les techniciens dentaires, il en résulte un avantage </w:t>
      </w:r>
      <w:r w:rsidR="00AE03FC">
        <w:rPr>
          <w:rFonts w:cs="Arial"/>
          <w:color w:val="00000A"/>
          <w:szCs w:val="20"/>
          <w:lang w:val="fr-FR"/>
        </w:rPr>
        <w:t>clair</w:t>
      </w:r>
      <w:r w:rsidR="00AE03FC" w:rsidRPr="0044301A">
        <w:rPr>
          <w:rFonts w:cs="Arial"/>
          <w:color w:val="00000A"/>
          <w:szCs w:val="20"/>
          <w:lang w:val="fr-FR"/>
        </w:rPr>
        <w:t> </w:t>
      </w:r>
      <w:r w:rsidRPr="0044301A">
        <w:rPr>
          <w:rFonts w:cs="Arial"/>
          <w:color w:val="00000A"/>
          <w:szCs w:val="20"/>
          <w:lang w:val="fr-FR"/>
        </w:rPr>
        <w:t xml:space="preserve">: </w:t>
      </w:r>
      <w:r w:rsidR="00AE03FC">
        <w:rPr>
          <w:rFonts w:cs="Arial"/>
          <w:color w:val="00000A"/>
          <w:szCs w:val="20"/>
          <w:lang w:val="fr-FR"/>
        </w:rPr>
        <w:t>un</w:t>
      </w:r>
      <w:r w:rsidRPr="0044301A">
        <w:rPr>
          <w:rFonts w:cs="Arial"/>
          <w:color w:val="00000A"/>
          <w:szCs w:val="20"/>
          <w:lang w:val="fr-FR"/>
        </w:rPr>
        <w:t xml:space="preserve"> même fournisseur </w:t>
      </w:r>
      <w:r w:rsidR="00AE03FC">
        <w:rPr>
          <w:rFonts w:cs="Arial"/>
          <w:color w:val="00000A"/>
          <w:szCs w:val="20"/>
          <w:lang w:val="fr-FR"/>
        </w:rPr>
        <w:t xml:space="preserve">est désormais à la fois </w:t>
      </w:r>
      <w:r w:rsidRPr="0044301A">
        <w:rPr>
          <w:rFonts w:cs="Arial"/>
          <w:color w:val="00000A"/>
          <w:szCs w:val="20"/>
          <w:lang w:val="fr-FR"/>
        </w:rPr>
        <w:t>un spécialiste d</w:t>
      </w:r>
      <w:r w:rsidR="00AE03FC">
        <w:rPr>
          <w:rFonts w:cs="Arial"/>
          <w:color w:val="00000A"/>
          <w:szCs w:val="20"/>
          <w:lang w:val="fr-FR"/>
        </w:rPr>
        <w:t>es travaux</w:t>
      </w:r>
      <w:r w:rsidRPr="0044301A">
        <w:rPr>
          <w:rFonts w:cs="Arial"/>
          <w:color w:val="00000A"/>
          <w:szCs w:val="20"/>
          <w:lang w:val="fr-FR"/>
        </w:rPr>
        <w:t xml:space="preserve"> </w:t>
      </w:r>
      <w:r w:rsidR="00AE03FC" w:rsidRPr="0044301A">
        <w:rPr>
          <w:rFonts w:cs="Arial"/>
          <w:color w:val="00000A"/>
          <w:szCs w:val="20"/>
          <w:lang w:val="fr-FR"/>
        </w:rPr>
        <w:t>numéri</w:t>
      </w:r>
      <w:r w:rsidR="00AE03FC">
        <w:rPr>
          <w:rFonts w:cs="Arial"/>
          <w:color w:val="00000A"/>
          <w:szCs w:val="20"/>
          <w:lang w:val="fr-FR"/>
        </w:rPr>
        <w:t>sés</w:t>
      </w:r>
      <w:r w:rsidR="00AE03FC" w:rsidRPr="0044301A">
        <w:rPr>
          <w:rFonts w:cs="Arial"/>
          <w:color w:val="00000A"/>
          <w:szCs w:val="20"/>
          <w:lang w:val="fr-FR"/>
        </w:rPr>
        <w:t xml:space="preserve"> </w:t>
      </w:r>
      <w:r w:rsidRPr="0044301A">
        <w:rPr>
          <w:rFonts w:cs="Arial"/>
          <w:color w:val="00000A"/>
          <w:szCs w:val="20"/>
          <w:lang w:val="fr-FR"/>
        </w:rPr>
        <w:t>et de la production interne de restaurations dentaires, un spécialiste des matériaux et un spécialiste de la fabrication centrale des piliers implantaires et des structures implanto-portées. Autrement dit, l'ensemble du processus de soins dentaires, depuis l</w:t>
      </w:r>
      <w:r w:rsidR="00AE03FC">
        <w:rPr>
          <w:rFonts w:cs="Arial"/>
          <w:color w:val="00000A"/>
          <w:szCs w:val="20"/>
          <w:lang w:val="fr-FR"/>
        </w:rPr>
        <w:t>a prise d</w:t>
      </w:r>
      <w:r w:rsidRPr="0044301A">
        <w:rPr>
          <w:rFonts w:cs="Arial"/>
          <w:color w:val="00000A"/>
          <w:szCs w:val="20"/>
          <w:lang w:val="fr-FR"/>
        </w:rPr>
        <w:t>'empreinte jusqu'à la restauration finale peut être réalisé avec succès</w:t>
      </w:r>
      <w:r w:rsidR="00AE03FC" w:rsidRPr="00AE03FC">
        <w:rPr>
          <w:rFonts w:cs="Arial"/>
          <w:color w:val="00000A"/>
          <w:szCs w:val="20"/>
          <w:lang w:val="fr-FR"/>
        </w:rPr>
        <w:t xml:space="preserve"> </w:t>
      </w:r>
      <w:r w:rsidR="00AE03FC" w:rsidRPr="0044301A">
        <w:rPr>
          <w:rFonts w:cs="Arial"/>
          <w:color w:val="00000A"/>
          <w:szCs w:val="20"/>
          <w:lang w:val="fr-FR"/>
        </w:rPr>
        <w:t>avec des produits de Dentsply Sirona</w:t>
      </w:r>
      <w:r w:rsidRPr="0044301A">
        <w:rPr>
          <w:rFonts w:cs="Arial"/>
          <w:color w:val="00000A"/>
          <w:szCs w:val="20"/>
          <w:lang w:val="fr-FR"/>
        </w:rPr>
        <w:t xml:space="preserve">, en intégrant même les composants d'autres systèmes ouverts.  Dans tous les domaines de la technologie dentaire, Dentsply Sirona agit en pionnier </w:t>
      </w:r>
      <w:r w:rsidR="00AE03FC">
        <w:rPr>
          <w:rFonts w:cs="Arial"/>
          <w:color w:val="00000A"/>
          <w:szCs w:val="20"/>
          <w:lang w:val="fr-FR"/>
        </w:rPr>
        <w:t>technologique</w:t>
      </w:r>
      <w:r w:rsidRPr="0044301A">
        <w:rPr>
          <w:rFonts w:cs="Arial"/>
          <w:color w:val="00000A"/>
          <w:szCs w:val="20"/>
          <w:lang w:val="fr-FR"/>
        </w:rPr>
        <w:t xml:space="preserve"> au service des laboratoires, comme en témoignent les présentations des produits actuels et nouveaux lors de l'IDS 2017.</w:t>
      </w:r>
    </w:p>
    <w:p w14:paraId="443967F0" w14:textId="071A7CA4" w:rsidR="00731716" w:rsidRPr="0044301A" w:rsidRDefault="00731716" w:rsidP="008D3D5B">
      <w:pPr>
        <w:spacing w:line="240" w:lineRule="atLeast"/>
        <w:rPr>
          <w:rFonts w:cs="Arial"/>
          <w:b/>
          <w:color w:val="00000A"/>
          <w:lang w:val="fr-FR"/>
        </w:rPr>
      </w:pPr>
      <w:r w:rsidRPr="0044301A">
        <w:rPr>
          <w:rFonts w:cs="Arial"/>
          <w:b/>
          <w:color w:val="00000A"/>
          <w:lang w:val="fr-FR"/>
        </w:rPr>
        <w:t>Mises à jour logicielles pour de nouvelles possibilités</w:t>
      </w:r>
    </w:p>
    <w:p w14:paraId="21ECF2CF" w14:textId="004F853F" w:rsidR="008D3D5B" w:rsidRPr="00AE03FC" w:rsidRDefault="00497B1C" w:rsidP="008D3D5B">
      <w:pPr>
        <w:spacing w:line="240" w:lineRule="atLeast"/>
        <w:rPr>
          <w:rFonts w:cs="Arial"/>
          <w:color w:val="00000A"/>
          <w:lang w:val="fr-FR"/>
        </w:rPr>
      </w:pPr>
      <w:r w:rsidRPr="0044301A">
        <w:rPr>
          <w:rFonts w:cs="Arial"/>
          <w:color w:val="00000A"/>
          <w:lang w:val="fr-FR"/>
        </w:rPr>
        <w:t>À titre d'exemple, les mises à jour des logiciels inLab CAD SW 16</w:t>
      </w:r>
      <w:r w:rsidR="00AE03FC">
        <w:rPr>
          <w:rFonts w:cs="Arial"/>
          <w:color w:val="00000A"/>
          <w:lang w:val="fr-FR"/>
        </w:rPr>
        <w:t>.</w:t>
      </w:r>
      <w:r w:rsidRPr="0044301A">
        <w:rPr>
          <w:rFonts w:cs="Arial"/>
          <w:color w:val="00000A"/>
          <w:lang w:val="fr-FR"/>
        </w:rPr>
        <w:t>0 et inLab CAM SW 16</w:t>
      </w:r>
      <w:r w:rsidR="00AE03FC">
        <w:rPr>
          <w:rFonts w:cs="Arial"/>
          <w:color w:val="00000A"/>
          <w:lang w:val="fr-FR"/>
        </w:rPr>
        <w:t>.</w:t>
      </w:r>
      <w:r w:rsidRPr="0044301A">
        <w:rPr>
          <w:rFonts w:cs="Arial"/>
          <w:color w:val="00000A"/>
          <w:lang w:val="fr-FR"/>
        </w:rPr>
        <w:t xml:space="preserve">0 élargissent le spectre d'indications et offrent de nouvelles fonctionnalités pour un processus de fabrication </w:t>
      </w:r>
      <w:r w:rsidR="00AE03FC">
        <w:rPr>
          <w:rFonts w:cs="Arial"/>
          <w:color w:val="00000A"/>
          <w:lang w:val="fr-FR"/>
        </w:rPr>
        <w:t>numéris</w:t>
      </w:r>
      <w:r w:rsidR="00AE03FC" w:rsidRPr="0044301A">
        <w:rPr>
          <w:rFonts w:cs="Arial"/>
          <w:color w:val="00000A"/>
          <w:lang w:val="fr-FR"/>
        </w:rPr>
        <w:t xml:space="preserve">é </w:t>
      </w:r>
      <w:r w:rsidRPr="0044301A">
        <w:rPr>
          <w:rFonts w:cs="Arial"/>
          <w:color w:val="00000A"/>
          <w:lang w:val="fr-FR"/>
        </w:rPr>
        <w:t xml:space="preserve">encore plus efficace, et axé sur les besoins dentaires. Ainsi, il est désormais possible de construire des gouttières occlusales et des porte-empreintes individuels avec le nouveau logiciel inLab, via le nouveau plugin inLab Splint </w:t>
      </w:r>
      <w:r w:rsidR="00AE03FC">
        <w:rPr>
          <w:rFonts w:cs="Arial"/>
          <w:color w:val="00000A"/>
          <w:lang w:val="fr-FR"/>
        </w:rPr>
        <w:t>du</w:t>
      </w:r>
      <w:r w:rsidRPr="0044301A">
        <w:rPr>
          <w:rFonts w:cs="Arial"/>
          <w:color w:val="00000A"/>
          <w:lang w:val="fr-FR"/>
        </w:rPr>
        <w:t xml:space="preserve"> module «  Prothèses amovibles ».  Le nouveau plugin inLab Check est utilisé pour la première fois dans un processus de soins dentaires. Le programme assiste l'utilisateur par le biais d'une analyse FEM des restaurations construites, qui identifie les zones critiques et sensibles au stress et les visualise.</w:t>
      </w:r>
      <w:r w:rsidRPr="0044301A">
        <w:rPr>
          <w:rFonts w:cs="Arial"/>
          <w:color w:val="666666"/>
          <w:szCs w:val="20"/>
          <w:lang w:val="fr-FR"/>
        </w:rPr>
        <w:t xml:space="preserve"> </w:t>
      </w:r>
      <w:r w:rsidRPr="0044301A">
        <w:rPr>
          <w:rFonts w:cs="Arial"/>
          <w:color w:val="00000A"/>
          <w:lang w:val="fr-FR"/>
        </w:rPr>
        <w:t xml:space="preserve">Avec les bridges et les barres directement vissés au niveau de l'implant, une indication a été ajoutée, qui, pour la première fois, permet au laboratoire d'utiliser les synergies directes avec le Central Manufacturing Services Atlantis de Dentsply Sirona. Avec le scanner de laboratoire de précision inEos X5 et le scanbody Atlantis FLO-S, les utilisateurs d'inLab peuvent scanner les cas d'implants pour tous les systèmes implantaires courants et </w:t>
      </w:r>
      <w:r w:rsidRPr="0044301A">
        <w:rPr>
          <w:rFonts w:cs="Arial"/>
          <w:color w:val="00000A"/>
          <w:lang w:val="fr-FR"/>
        </w:rPr>
        <w:lastRenderedPageBreak/>
        <w:t xml:space="preserve">commander à Atlantis les superstructures appropriées. Cette option de commande, associée à l'inLab CAD SW 16.0, </w:t>
      </w:r>
      <w:r w:rsidR="00AE03FC">
        <w:rPr>
          <w:rFonts w:cs="Arial"/>
          <w:color w:val="00000A"/>
          <w:lang w:val="fr-FR"/>
        </w:rPr>
        <w:t>ajoute</w:t>
      </w:r>
      <w:r w:rsidR="00AE03FC" w:rsidRPr="0044301A">
        <w:rPr>
          <w:rFonts w:cs="Arial"/>
          <w:color w:val="00000A"/>
          <w:lang w:val="fr-FR"/>
        </w:rPr>
        <w:t xml:space="preserve"> </w:t>
      </w:r>
      <w:r w:rsidRPr="0044301A">
        <w:rPr>
          <w:rFonts w:cs="Arial"/>
          <w:color w:val="00000A"/>
          <w:lang w:val="fr-FR"/>
        </w:rPr>
        <w:t xml:space="preserve">encore </w:t>
      </w:r>
      <w:r w:rsidR="00AE03FC">
        <w:rPr>
          <w:rFonts w:cs="Arial"/>
          <w:color w:val="00000A"/>
          <w:lang w:val="fr-FR"/>
        </w:rPr>
        <w:t xml:space="preserve">de </w:t>
      </w:r>
      <w:r w:rsidRPr="0044301A">
        <w:rPr>
          <w:rFonts w:cs="Arial"/>
          <w:color w:val="00000A"/>
          <w:lang w:val="fr-FR"/>
        </w:rPr>
        <w:t xml:space="preserve">la flexibilité pour le laboratoire. </w:t>
      </w:r>
      <w:r w:rsidRPr="00AE03FC">
        <w:rPr>
          <w:rFonts w:cs="Arial"/>
          <w:color w:val="00000A"/>
          <w:lang w:val="fr-FR"/>
        </w:rPr>
        <w:t xml:space="preserve">La fabrication de piliers implantaires individuels en titane en une seule pièce avec l'unité de fraisage à 5 axes inLab MC X5 offre de nouvelles possibilités de fabrication supplémentaires. Avec l'actuel logiciel CAM SW 16.0, la fonction d'importation STL / XML pour les restaurations implantaires avec vis canalaire à partir d'autres logiciels de CAO a été étendue. </w:t>
      </w:r>
    </w:p>
    <w:p w14:paraId="6433213C" w14:textId="15B55D3A" w:rsidR="007969AD" w:rsidRPr="00AE03FC" w:rsidRDefault="007969AD" w:rsidP="008D3D5B">
      <w:pPr>
        <w:spacing w:line="240" w:lineRule="atLeast"/>
        <w:rPr>
          <w:rFonts w:cs="Arial"/>
          <w:b/>
          <w:color w:val="00000A"/>
          <w:lang w:val="fr-FR"/>
        </w:rPr>
      </w:pPr>
      <w:r w:rsidRPr="00AE03FC">
        <w:rPr>
          <w:rFonts w:cs="Arial"/>
          <w:b/>
          <w:color w:val="00000A"/>
          <w:lang w:val="fr-FR"/>
        </w:rPr>
        <w:t>De nouvelles opportunités grâce aux solutions Atlantis</w:t>
      </w:r>
    </w:p>
    <w:p w14:paraId="5125F623" w14:textId="5064A97E" w:rsidR="001128E6" w:rsidRPr="00382D7F" w:rsidRDefault="00A43234" w:rsidP="001128E6">
      <w:pPr>
        <w:rPr>
          <w:color w:val="00000A"/>
          <w:lang w:val="fr-FR"/>
        </w:rPr>
      </w:pPr>
      <w:r w:rsidRPr="00AE03FC">
        <w:rPr>
          <w:rFonts w:cs="Arial"/>
          <w:color w:val="00000A"/>
          <w:lang w:val="fr-FR"/>
        </w:rPr>
        <w:t xml:space="preserve">La gamme d'Atlantis comprend une série de services numériques, qui sont en évolution constante. La possibilité de commander des piliers implantaires et des superstructures Atlantis via le laboratoire de design de Dentsply Sirona offre au laboratoire l'opportunité d'assister les dentistes avec l'option de restaurations par prothèses implantaires, dans un nombre de cas encore plus important. La dernière innovation d'Atlantis est la solution Atlantis CustomBase pour les restaurations simples vissées. </w:t>
      </w:r>
      <w:r w:rsidRPr="00382D7F">
        <w:rPr>
          <w:rFonts w:cs="Arial"/>
          <w:color w:val="00000A"/>
          <w:lang w:val="fr-FR"/>
        </w:rPr>
        <w:t xml:space="preserve">Elle combine un pilier implantaire Atlantis et une couronne Atlantis avec un canal de vis appliqué. La couronne est fixée par voie extra-orale au pilier implantaire, avant d'être vissée à l'implant. Cela permet d'éviter </w:t>
      </w:r>
      <w:r w:rsidR="00DC4DB2">
        <w:rPr>
          <w:rFonts w:cs="Arial"/>
          <w:color w:val="00000A"/>
          <w:lang w:val="fr-FR"/>
        </w:rPr>
        <w:t>tout</w:t>
      </w:r>
      <w:r w:rsidRPr="00382D7F">
        <w:rPr>
          <w:rFonts w:cs="Arial"/>
          <w:color w:val="00000A"/>
          <w:lang w:val="fr-FR"/>
        </w:rPr>
        <w:t xml:space="preserve"> problème potentiel d</w:t>
      </w:r>
      <w:r w:rsidR="00DC4DB2">
        <w:rPr>
          <w:rFonts w:cs="Arial"/>
          <w:color w:val="00000A"/>
          <w:lang w:val="fr-FR"/>
        </w:rPr>
        <w:t>û</w:t>
      </w:r>
      <w:r w:rsidRPr="00382D7F">
        <w:rPr>
          <w:rFonts w:cs="Arial"/>
          <w:color w:val="00000A"/>
          <w:lang w:val="fr-FR"/>
        </w:rPr>
        <w:t xml:space="preserve"> aux excès de ciment dentaire. La couronne Atlantis peut être commandée</w:t>
      </w:r>
      <w:r w:rsidR="00DC4DB2">
        <w:rPr>
          <w:rFonts w:cs="Arial"/>
          <w:color w:val="00000A"/>
          <w:lang w:val="fr-FR"/>
        </w:rPr>
        <w:t xml:space="preserve"> numériquement ou par papier</w:t>
      </w:r>
      <w:r w:rsidR="00713FE4" w:rsidRPr="00382D7F">
        <w:rPr>
          <w:rFonts w:cs="Arial"/>
          <w:color w:val="00000A"/>
          <w:lang w:val="fr-FR"/>
        </w:rPr>
        <w:t>.</w:t>
      </w:r>
    </w:p>
    <w:p w14:paraId="2D86489C" w14:textId="330FAF23" w:rsidR="007969AD" w:rsidRPr="00382D7F" w:rsidRDefault="001128E6" w:rsidP="001478F6">
      <w:pPr>
        <w:rPr>
          <w:rFonts w:cs="Arial"/>
          <w:color w:val="00000A"/>
          <w:lang w:val="fr-FR"/>
        </w:rPr>
      </w:pPr>
      <w:r w:rsidRPr="00382D7F">
        <w:rPr>
          <w:color w:val="00000A"/>
          <w:lang w:val="fr-FR"/>
        </w:rPr>
        <w:t>La version numérique est soit une couronne « ready-to-mill » (prête à fraiser), qui peut être importée directement vers l</w:t>
      </w:r>
      <w:r w:rsidR="00DC4DB2">
        <w:rPr>
          <w:color w:val="00000A"/>
          <w:lang w:val="fr-FR"/>
        </w:rPr>
        <w:t xml:space="preserve">e logiciel </w:t>
      </w:r>
      <w:r w:rsidRPr="00382D7F">
        <w:rPr>
          <w:color w:val="00000A"/>
          <w:lang w:val="fr-FR"/>
        </w:rPr>
        <w:t>inLab CAM SW, soit l'Atlantis Core File (archive de base). Cet ensemble de données comprend le pilier implantaire conçu par Atlantis, sur lequel le laboratoire peut réaliser lui-même la construction de la couronne. Les piliers implantaires de la solution Atlantis CustomBase sont disponibles en titane et en titane revêtu d'une couche couleur or, pour tous les systèmes implantaires</w:t>
      </w:r>
      <w:r w:rsidRPr="00382D7F">
        <w:rPr>
          <w:rFonts w:cs="Arial"/>
          <w:iCs/>
          <w:color w:val="00000A"/>
          <w:vertAlign w:val="superscript"/>
          <w:lang w:val="fr-FR"/>
        </w:rPr>
        <w:t>1</w:t>
      </w:r>
      <w:r w:rsidRPr="00382D7F">
        <w:rPr>
          <w:rFonts w:cs="Arial"/>
          <w:i/>
          <w:iCs/>
          <w:color w:val="00000A"/>
          <w:lang w:val="fr-FR"/>
        </w:rPr>
        <w:t xml:space="preserve"> </w:t>
      </w:r>
      <w:r w:rsidRPr="00382D7F">
        <w:rPr>
          <w:color w:val="00000A"/>
          <w:lang w:val="fr-FR"/>
        </w:rPr>
        <w:t xml:space="preserve">courants. </w:t>
      </w:r>
    </w:p>
    <w:p w14:paraId="0215B5FE" w14:textId="41701956" w:rsidR="00E112E2" w:rsidRPr="00382D7F" w:rsidRDefault="00E112E2" w:rsidP="00E112E2">
      <w:pPr>
        <w:spacing w:line="240" w:lineRule="atLeast"/>
        <w:rPr>
          <w:rFonts w:cs="Arial"/>
          <w:color w:val="00000A"/>
          <w:szCs w:val="20"/>
          <w:lang w:val="fr-FR"/>
        </w:rPr>
      </w:pPr>
      <w:r w:rsidRPr="00382D7F">
        <w:rPr>
          <w:rFonts w:cs="Arial"/>
          <w:color w:val="00000A"/>
          <w:szCs w:val="20"/>
          <w:lang w:val="fr-FR"/>
        </w:rPr>
        <w:t>De plus, pour les superstructures d'Atlantis spécifiques du patient, un logiciel de conception de pointe et un procédé de fabrication supplémentaire pour les restaurations fixes implanto-portées en titane ou en cobalt-chrome sont disponibles.</w:t>
      </w:r>
    </w:p>
    <w:p w14:paraId="2EA4FA69" w14:textId="73D161DD" w:rsidR="0083456E" w:rsidRPr="00382D7F" w:rsidRDefault="0083456E" w:rsidP="008D3D5B">
      <w:pPr>
        <w:spacing w:line="240" w:lineRule="atLeast"/>
        <w:rPr>
          <w:rFonts w:cs="Arial"/>
          <w:color w:val="00000A"/>
          <w:lang w:val="fr-FR"/>
        </w:rPr>
      </w:pPr>
      <w:r w:rsidRPr="00382D7F">
        <w:rPr>
          <w:rFonts w:cs="Arial"/>
          <w:b/>
          <w:color w:val="00000A"/>
          <w:szCs w:val="20"/>
          <w:lang w:val="fr-FR"/>
        </w:rPr>
        <w:t>Des matériaux de haute performance pour la technologie dentaire moderne</w:t>
      </w:r>
    </w:p>
    <w:p w14:paraId="089DD7AF" w14:textId="7BBEAD0D" w:rsidR="00FA6EAD" w:rsidRPr="00382D7F" w:rsidRDefault="000609C9" w:rsidP="008D3D5B">
      <w:pPr>
        <w:spacing w:line="240" w:lineRule="atLeast"/>
        <w:rPr>
          <w:rFonts w:cs="Arial"/>
          <w:color w:val="00000A"/>
          <w:lang w:val="fr-FR"/>
        </w:rPr>
      </w:pPr>
      <w:r w:rsidRPr="00382D7F">
        <w:rPr>
          <w:rFonts w:cs="Arial"/>
          <w:color w:val="00000A"/>
          <w:lang w:val="fr-FR"/>
        </w:rPr>
        <w:t xml:space="preserve">La gamme de Dentsply Sirona comprend également les matériaux - tels que la nouvelle résine pour prothèses Lucitone HIPA (high impact pour acrylic), qui sera présentée lors de l'IDS. Elle se distingue par sa résistance exceptionnelle, par sa stabilité de couleur et par son ajustement parfait. </w:t>
      </w:r>
      <w:r w:rsidRPr="00382D7F">
        <w:rPr>
          <w:rFonts w:cs="Arial"/>
          <w:color w:val="000000" w:themeColor="text1"/>
          <w:lang w:val="fr-FR"/>
        </w:rPr>
        <w:t xml:space="preserve">Le spécialiste des matériaux présente en outre plusieurs innovations dans le secteur de la céramique, y compris un nouveau développement concernant l'oxyde de zircone : Cercon xt -  avec une translucidité supérieure de 19 % à celle du Cercon ht, le Cercon xt offre au laboratoire dentaire une esthétique encore </w:t>
      </w:r>
      <w:r w:rsidR="00DC4DB2">
        <w:rPr>
          <w:rFonts w:cs="Arial"/>
          <w:color w:val="000000" w:themeColor="text1"/>
          <w:lang w:val="fr-FR"/>
        </w:rPr>
        <w:t>meilleure</w:t>
      </w:r>
      <w:r w:rsidRPr="00382D7F">
        <w:rPr>
          <w:rFonts w:cs="Arial"/>
          <w:color w:val="000000" w:themeColor="text1"/>
          <w:lang w:val="fr-FR"/>
        </w:rPr>
        <w:t>, en particulier pour les restaurations monolithiques.</w:t>
      </w:r>
      <w:r w:rsidRPr="00382D7F">
        <w:rPr>
          <w:rFonts w:cs="Arial"/>
          <w:color w:val="00000A"/>
          <w:lang w:val="fr-FR"/>
        </w:rPr>
        <w:t xml:space="preserve"> La True Color Technology garantit la fiabilité de couleur et la reproductibilité. A l'instar de Cercon ht, les ébauches Cercon xt sont disponibles sous forme de </w:t>
      </w:r>
      <w:r w:rsidRPr="00382D7F">
        <w:rPr>
          <w:rFonts w:cs="Arial"/>
          <w:color w:val="00000A"/>
          <w:lang w:val="fr-FR"/>
        </w:rPr>
        <w:lastRenderedPageBreak/>
        <w:t>variante pré-teintée dans les 16 couleurs classiques VITA</w:t>
      </w:r>
      <w:r w:rsidRPr="00382D7F">
        <w:rPr>
          <w:rFonts w:cs="Arial"/>
          <w:color w:val="00000A"/>
          <w:vertAlign w:val="superscript"/>
          <w:lang w:val="fr-FR"/>
        </w:rPr>
        <w:t>2</w:t>
      </w:r>
      <w:r w:rsidRPr="00382D7F">
        <w:rPr>
          <w:rFonts w:cs="Arial"/>
          <w:color w:val="00000A"/>
          <w:lang w:val="fr-FR"/>
        </w:rPr>
        <w:t>, ainsi qu'en blanc. Grâce à son format standard (disques de 98 mm), ce nouveau matériau peut être utilisé dans tous les systèmes ouverts CFAO courants, et par ailleurs en tant que disque de 105 mm pour le traitement dans les unités de fraisage brain expert et brain xpert.</w:t>
      </w:r>
    </w:p>
    <w:p w14:paraId="247DC685" w14:textId="1B47C1D1" w:rsidR="00DE690F" w:rsidRPr="00382D7F" w:rsidRDefault="00FA6EAD" w:rsidP="008D3D5B">
      <w:pPr>
        <w:spacing w:line="240" w:lineRule="atLeast"/>
        <w:rPr>
          <w:rFonts w:cs="Arial"/>
          <w:color w:val="00000A"/>
          <w:lang w:val="fr-FR"/>
        </w:rPr>
      </w:pPr>
      <w:r w:rsidRPr="00382D7F">
        <w:rPr>
          <w:rFonts w:cs="Arial"/>
          <w:color w:val="00000A"/>
          <w:lang w:val="fr-FR"/>
        </w:rPr>
        <w:t>Ceci confirme une fois de plus les avantages de l'expertise complète de Dentsply Sirona en matière de technologie dentaire. En effet, outre des matériaux de haute performance tels que Cercon, l'entreprise propose également, avec l'unité de fraisage 5 axes inLab MC X5, une machine qui permet de traiter des disques au format standard. Cette unité de fabrication est également compatible avec une autre nouvelle option de matériau destinée au flux de travail numérique : le disque en métal fritté inCoris CCB permet maintenant au technicien dentaire de fraiser des tâches NEM avec l'inLab MC X5 du laboratoire. L'extension de la gamme des indications pour les travaux de grande envergure allant au-delà de quatre éléments, en particulier, constitue une valeur ajoutée. Il est ainsi possible, dans un nombre de cas encore plus grand, de recourir à ce type de traitement, plus rapide, plus propre et plus économique que le processus de coulée.</w:t>
      </w:r>
    </w:p>
    <w:p w14:paraId="09FBF4D5" w14:textId="77777777" w:rsidR="0083456E" w:rsidRPr="00382D7F" w:rsidRDefault="0083456E" w:rsidP="0083456E">
      <w:pPr>
        <w:spacing w:line="240" w:lineRule="atLeast"/>
        <w:rPr>
          <w:rFonts w:cs="Arial"/>
          <w:b/>
          <w:color w:val="00000A"/>
          <w:szCs w:val="20"/>
          <w:lang w:val="fr-FR"/>
        </w:rPr>
      </w:pPr>
      <w:r w:rsidRPr="00382D7F">
        <w:rPr>
          <w:rFonts w:cs="Arial"/>
          <w:b/>
          <w:color w:val="00000A"/>
          <w:szCs w:val="20"/>
          <w:lang w:val="fr-FR"/>
        </w:rPr>
        <w:t>Innovations aussi dans les processus analogiques</w:t>
      </w:r>
    </w:p>
    <w:p w14:paraId="4CEE9EBD" w14:textId="5D01B5AB" w:rsidR="00EE6F4E" w:rsidRPr="00382D7F" w:rsidRDefault="00DC4DB2" w:rsidP="008D3D5B">
      <w:pPr>
        <w:spacing w:line="240" w:lineRule="atLeast"/>
        <w:rPr>
          <w:rFonts w:cs="Arial"/>
          <w:color w:val="00000A"/>
          <w:lang w:val="fr-FR"/>
        </w:rPr>
      </w:pPr>
      <w:r>
        <w:rPr>
          <w:rFonts w:cs="Arial"/>
          <w:color w:val="00000A"/>
          <w:lang w:val="fr-FR"/>
        </w:rPr>
        <w:t>La voie</w:t>
      </w:r>
      <w:r w:rsidR="00EE6F4E" w:rsidRPr="00382D7F">
        <w:rPr>
          <w:rFonts w:cs="Arial"/>
          <w:color w:val="00000A"/>
          <w:lang w:val="fr-FR"/>
        </w:rPr>
        <w:t xml:space="preserve"> du progrès ne va pas toujours inévitablement de l'analogique au numérique.  Prenons par exemple une autre innovation en céramique de Dentsply Sirona, Celtra Press : il est clair que les avantages pour le laboratoire dentaire peuvent tout aussi bien résulter d'une évolution inverse. Après tout, il s'agit d'une variante du silicate de lithium (ZLS) renforcé à l'oxyde de zircone dévelo</w:t>
      </w:r>
      <w:r w:rsidR="0023116B" w:rsidRPr="00382D7F">
        <w:rPr>
          <w:rFonts w:cs="Arial"/>
          <w:color w:val="00000A"/>
          <w:lang w:val="fr-FR"/>
        </w:rPr>
        <w:t>ppé pour le traitement CFAO</w:t>
      </w:r>
      <w:r w:rsidR="00EE6F4E" w:rsidRPr="00382D7F">
        <w:rPr>
          <w:rFonts w:cs="Arial"/>
          <w:color w:val="00000A"/>
          <w:lang w:val="fr-FR"/>
        </w:rPr>
        <w:t xml:space="preserve">, le Celtra Duo. Comme son nom l'indique, Celtra Press convient maintenant au procédé de pressage traditionnel.  Désormais, il est ainsi possible de bénéficier aussi des avantages de la micro-structure spéciale du ZLS pour ce mode de traitement, utilisé dans presque tous les laboratoires. Ceux-ci comprennent une résistance particulièrement élevée de plus de 500 MPa et d'excellentes propriétés mécaniques et optiques qui permettent d'obtenir notamment un effet caméléon très proche du naturel.  Les composants du système spécialement adaptés au Celtra Press garantissent un traitement rapide et d'excellents résultats avec ce nouveau matériau : la masse d'enrobage Celtra Press Investment contribue à réduire au minimum la couche réactionnelle qui se forme lors du pressage - celle-ci est déjà éliminée par le sablage lors du démoulage.  Pour parachever la finition esthétique, le laboratoire peut utiliser la céramique cosmétique Celtra Ceram. </w:t>
      </w:r>
    </w:p>
    <w:p w14:paraId="4A9B005B" w14:textId="06EDC96F" w:rsidR="00D11AF5" w:rsidRPr="00382D7F" w:rsidRDefault="00D11AF5" w:rsidP="005128A8">
      <w:pPr>
        <w:spacing w:after="0" w:line="240" w:lineRule="atLeast"/>
        <w:rPr>
          <w:rFonts w:cs="Arial"/>
          <w:color w:val="00000A"/>
          <w:lang w:val="fr-FR"/>
        </w:rPr>
      </w:pPr>
      <w:r w:rsidRPr="00382D7F">
        <w:rPr>
          <w:rFonts w:cs="Arial"/>
          <w:color w:val="00000A"/>
          <w:lang w:val="fr-FR"/>
        </w:rPr>
        <w:t xml:space="preserve">Outre cette multitude d'innovations </w:t>
      </w:r>
      <w:r w:rsidR="00DC4DB2">
        <w:rPr>
          <w:rFonts w:cs="Arial"/>
          <w:color w:val="00000A"/>
          <w:lang w:val="fr-FR"/>
        </w:rPr>
        <w:t>prometteuses</w:t>
      </w:r>
      <w:r w:rsidRPr="00382D7F">
        <w:rPr>
          <w:rFonts w:cs="Arial"/>
          <w:color w:val="00000A"/>
          <w:lang w:val="fr-FR"/>
        </w:rPr>
        <w:t>, on retrouve naturellement de nombreux matériaux éprouvés et des solutions matérielles et logicielles de la gamme Dentsply Sirona.  Le laboratoire a ainsi la possibilité de bénéficier d'une gamme d'indications particulièrement variée, qui comporte des flux de travail et des produits coordonnés.</w:t>
      </w:r>
    </w:p>
    <w:p w14:paraId="7AD61674" w14:textId="77777777" w:rsidR="005455C0" w:rsidRPr="00382D7F" w:rsidRDefault="005455C0" w:rsidP="005128A8">
      <w:pPr>
        <w:spacing w:after="0" w:line="240" w:lineRule="atLeast"/>
        <w:rPr>
          <w:rFonts w:cs="Arial"/>
          <w:color w:val="00000A"/>
          <w:lang w:val="fr-FR"/>
        </w:rPr>
      </w:pPr>
    </w:p>
    <w:p w14:paraId="46BD3370" w14:textId="77777777" w:rsidR="00C86AC9" w:rsidRPr="004310DF" w:rsidRDefault="00C86AC9" w:rsidP="00C86AC9">
      <w:pPr>
        <w:pStyle w:val="Default"/>
        <w:spacing w:after="120" w:line="240" w:lineRule="atLeast"/>
        <w:jc w:val="both"/>
        <w:rPr>
          <w:i/>
          <w:sz w:val="20"/>
          <w:szCs w:val="20"/>
          <w:lang w:val="fr-FR"/>
        </w:rPr>
      </w:pPr>
      <w:r w:rsidRPr="004310DF">
        <w:rPr>
          <w:i/>
          <w:sz w:val="20"/>
          <w:szCs w:val="20"/>
          <w:lang w:val="fr-FR"/>
        </w:rPr>
        <w:t>Dans le cadre du processus de certification et d’enregistrement, les produits ne seront pas tous immédiatement disponibles dans l’ensemble des pays.</w:t>
      </w:r>
    </w:p>
    <w:p w14:paraId="02565731" w14:textId="30B24B51" w:rsidR="0083456E" w:rsidRPr="00382D7F" w:rsidRDefault="0083456E" w:rsidP="008D3D5B">
      <w:pPr>
        <w:spacing w:line="240" w:lineRule="atLeast"/>
        <w:rPr>
          <w:rFonts w:cs="Arial"/>
          <w:color w:val="00000A"/>
          <w:lang w:val="fr-FR"/>
        </w:rPr>
      </w:pPr>
      <w:r w:rsidRPr="00382D7F">
        <w:rPr>
          <w:rFonts w:cs="Arial"/>
          <w:color w:val="00000A"/>
          <w:vertAlign w:val="superscript"/>
          <w:lang w:val="fr-FR"/>
        </w:rPr>
        <w:lastRenderedPageBreak/>
        <w:t>1</w:t>
      </w:r>
      <w:r w:rsidRPr="00382D7F">
        <w:rPr>
          <w:sz w:val="16"/>
          <w:szCs w:val="16"/>
          <w:lang w:val="fr-FR"/>
        </w:rPr>
        <w:t xml:space="preserve"> Pour de plus amples informations, voir le synoptique de compatibilité des implants Atlantis.</w:t>
      </w:r>
    </w:p>
    <w:p w14:paraId="1F70B572" w14:textId="77E75FE2" w:rsidR="00A6489E" w:rsidRPr="00382D7F" w:rsidRDefault="0083456E" w:rsidP="005128A8">
      <w:pPr>
        <w:pStyle w:val="DSStandard"/>
        <w:spacing w:after="0"/>
        <w:rPr>
          <w:lang w:val="fr-FR"/>
        </w:rPr>
      </w:pPr>
      <w:r w:rsidRPr="00382D7F">
        <w:rPr>
          <w:sz w:val="16"/>
          <w:szCs w:val="16"/>
          <w:vertAlign w:val="superscript"/>
          <w:lang w:val="fr-FR"/>
        </w:rPr>
        <w:t>2</w:t>
      </w:r>
      <w:r w:rsidRPr="00382D7F">
        <w:rPr>
          <w:sz w:val="16"/>
          <w:szCs w:val="16"/>
          <w:lang w:val="fr-FR"/>
        </w:rPr>
        <w:t xml:space="preserve"> VITA est une marque déposée de la société Vita Zahnfabrik H. Rauter GmbH &amp; Co. KG, Bad Säckingen.</w:t>
      </w:r>
    </w:p>
    <w:p w14:paraId="41ED9787" w14:textId="6402FCA7" w:rsidR="00C86AC9" w:rsidRDefault="00C86AC9">
      <w:pPr>
        <w:spacing w:after="0" w:line="240" w:lineRule="auto"/>
        <w:rPr>
          <w:lang w:val="fr-FR"/>
        </w:rPr>
      </w:pPr>
      <w:r>
        <w:rPr>
          <w:lang w:val="fr-FR"/>
        </w:rPr>
        <w:br w:type="page"/>
      </w:r>
    </w:p>
    <w:p w14:paraId="0F5D34A6" w14:textId="77777777" w:rsidR="00C86AC9" w:rsidRPr="003566E2" w:rsidRDefault="00C86AC9" w:rsidP="00C86AC9">
      <w:pPr>
        <w:pStyle w:val="DSStandard"/>
        <w:rPr>
          <w:b/>
          <w:bCs/>
          <w:color w:val="F79546"/>
          <w:szCs w:val="20"/>
          <w:lang w:val="en-US"/>
        </w:rPr>
      </w:pPr>
      <w:r w:rsidRPr="003566E2">
        <w:rPr>
          <w:b/>
          <w:color w:val="F79546"/>
          <w:lang w:val="en-US"/>
        </w:rPr>
        <w:lastRenderedPageBreak/>
        <w:t>Dentsply Sirona à l'IDS :</w:t>
      </w:r>
    </w:p>
    <w:p w14:paraId="05B97AC8" w14:textId="77777777" w:rsidR="00C86AC9" w:rsidRPr="003566E2" w:rsidRDefault="00C86AC9" w:rsidP="00C86AC9">
      <w:pPr>
        <w:pStyle w:val="DSStandard"/>
        <w:rPr>
          <w:lang w:val="en-US"/>
        </w:rPr>
      </w:pPr>
      <w:r w:rsidRPr="003566E2">
        <w:rPr>
          <w:lang w:val="en-US"/>
        </w:rPr>
        <w:t>Halls 10.2 &amp; 11.2</w:t>
      </w:r>
    </w:p>
    <w:p w14:paraId="689CD13E" w14:textId="77777777" w:rsidR="00C86AC9" w:rsidRPr="004310DF" w:rsidRDefault="00C86AC9" w:rsidP="00550010">
      <w:pPr>
        <w:spacing w:line="240" w:lineRule="atLeast"/>
        <w:rPr>
          <w:lang w:val="en-US"/>
        </w:rPr>
      </w:pPr>
    </w:p>
    <w:p w14:paraId="52DAE9F6" w14:textId="1C4410A2" w:rsidR="00BE00EB" w:rsidRPr="003566E2" w:rsidRDefault="00BE00EB" w:rsidP="003566E2">
      <w:pPr>
        <w:pStyle w:val="DSStandard"/>
        <w:rPr>
          <w:b/>
          <w:bCs/>
          <w:color w:val="808080"/>
          <w:sz w:val="23"/>
          <w:szCs w:val="23"/>
          <w:lang w:val="de-AT"/>
        </w:rPr>
      </w:pPr>
      <w:r w:rsidRPr="003566E2">
        <w:rPr>
          <w:b/>
          <w:bCs/>
          <w:color w:val="808080"/>
          <w:sz w:val="23"/>
          <w:szCs w:val="23"/>
          <w:lang w:val="de-AT"/>
        </w:rPr>
        <w:t>PHOTOS</w:t>
      </w:r>
    </w:p>
    <w:p w14:paraId="4A95BAFF" w14:textId="527DEAF3" w:rsidR="006B4629" w:rsidRDefault="006B4629" w:rsidP="000A562A">
      <w:pPr>
        <w:spacing w:line="240" w:lineRule="auto"/>
        <w:jc w:val="both"/>
        <w:rPr>
          <w:rFonts w:cs="Arial"/>
          <w:color w:val="000000" w:themeColor="text1"/>
          <w:lang w:val="fr-FR"/>
        </w:rPr>
      </w:pPr>
    </w:p>
    <w:tbl>
      <w:tblPr>
        <w:tblStyle w:val="TableGrid"/>
        <w:tblW w:w="69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8"/>
        <w:gridCol w:w="3336"/>
      </w:tblGrid>
      <w:tr w:rsidR="00C86AC9" w:rsidRPr="00892E26" w14:paraId="6E2415B9" w14:textId="77777777" w:rsidTr="00C86AC9">
        <w:sdt>
          <w:sdtPr>
            <w:rPr>
              <w:noProof/>
            </w:rPr>
            <w:id w:val="717159155"/>
            <w:picture/>
          </w:sdtPr>
          <w:sdtEndPr/>
          <w:sdtContent>
            <w:tc>
              <w:tcPr>
                <w:tcW w:w="3578" w:type="dxa"/>
              </w:tcPr>
              <w:p w14:paraId="559DE513" w14:textId="77777777" w:rsidR="00C86AC9" w:rsidRPr="00892E26" w:rsidRDefault="00C86AC9" w:rsidP="00D25763">
                <w:pPr>
                  <w:tabs>
                    <w:tab w:val="left" w:pos="4605"/>
                  </w:tabs>
                  <w:rPr>
                    <w:noProof/>
                    <w:lang w:eastAsia="zh-CN"/>
                  </w:rPr>
                </w:pPr>
                <w:r w:rsidRPr="00892E26">
                  <w:rPr>
                    <w:noProof/>
                  </w:rPr>
                  <w:drawing>
                    <wp:inline distT="0" distB="0" distL="0" distR="0" wp14:anchorId="73DA2ACE" wp14:editId="13A9283C">
                      <wp:extent cx="1980000" cy="1069922"/>
                      <wp:effectExtent l="0" t="0" r="1270" b="0"/>
                      <wp:docPr id="9" name="Grafik 10" descr="\\KPRSERVER\FirmaKPR\04_Texte_zur Abstimmung\Sirona\1016_033_Abb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SERVER\FirmaKPR\04_Texte_zur Abstimmung\Sirona\1016_033_Abb_1.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069922"/>
                              </a:xfrm>
                              <a:prstGeom prst="rect">
                                <a:avLst/>
                              </a:prstGeom>
                              <a:noFill/>
                              <a:ln>
                                <a:noFill/>
                              </a:ln>
                            </pic:spPr>
                          </pic:pic>
                        </a:graphicData>
                      </a:graphic>
                    </wp:inline>
                  </w:drawing>
                </w:r>
              </w:p>
            </w:tc>
          </w:sdtContent>
        </w:sdt>
        <w:tc>
          <w:tcPr>
            <w:tcW w:w="3336" w:type="dxa"/>
          </w:tcPr>
          <w:p w14:paraId="2569FD38" w14:textId="77777777" w:rsidR="00C86AC9" w:rsidRPr="00C86AC9" w:rsidRDefault="00C86AC9" w:rsidP="00D25763">
            <w:pPr>
              <w:tabs>
                <w:tab w:val="left" w:pos="4605"/>
              </w:tabs>
              <w:rPr>
                <w:i/>
                <w:noProof/>
                <w:lang w:eastAsia="zh-CN"/>
              </w:rPr>
            </w:pPr>
            <w:r w:rsidRPr="00C86AC9">
              <w:rPr>
                <w:i/>
                <w:noProof/>
              </w:rPr>
              <w:drawing>
                <wp:inline distT="0" distB="0" distL="0" distR="0" wp14:anchorId="5B7941F7" wp14:editId="55E47519">
                  <wp:extent cx="1980000" cy="1558552"/>
                  <wp:effectExtent l="0" t="0" r="1270" b="3810"/>
                  <wp:docPr id="6" name="Grafik 6" descr="C:\Users\E039671\AppData\Local\Microsoft\Windows\INetCacheContent.Word\Abb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Abb_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0000" cy="1558552"/>
                          </a:xfrm>
                          <a:prstGeom prst="rect">
                            <a:avLst/>
                          </a:prstGeom>
                          <a:noFill/>
                          <a:ln>
                            <a:noFill/>
                          </a:ln>
                        </pic:spPr>
                      </pic:pic>
                    </a:graphicData>
                  </a:graphic>
                </wp:inline>
              </w:drawing>
            </w:r>
          </w:p>
        </w:tc>
      </w:tr>
      <w:tr w:rsidR="00C86AC9" w:rsidRPr="004310DF" w14:paraId="3AC99838" w14:textId="77777777" w:rsidTr="00C86AC9">
        <w:tc>
          <w:tcPr>
            <w:tcW w:w="3578" w:type="dxa"/>
          </w:tcPr>
          <w:p w14:paraId="796245E0" w14:textId="32DF57B7" w:rsidR="00C86AC9" w:rsidRPr="004310DF" w:rsidRDefault="003566E2" w:rsidP="00D25763">
            <w:pPr>
              <w:tabs>
                <w:tab w:val="left" w:pos="4605"/>
              </w:tabs>
              <w:spacing w:line="240" w:lineRule="auto"/>
              <w:rPr>
                <w:rFonts w:cs="Arial"/>
                <w:b/>
                <w:i/>
                <w:noProof/>
                <w:color w:val="000000" w:themeColor="text1"/>
                <w:lang w:val="fr-FR"/>
              </w:rPr>
            </w:pPr>
            <w:r w:rsidRPr="004310DF">
              <w:rPr>
                <w:i/>
                <w:sz w:val="18"/>
                <w:szCs w:val="18"/>
                <w:lang w:val="fr-FR"/>
              </w:rPr>
              <w:t xml:space="preserve">Fig. </w:t>
            </w:r>
            <w:r w:rsidR="00C86AC9" w:rsidRPr="00C86AC9">
              <w:rPr>
                <w:rFonts w:eastAsia="Times New Roman" w:cs="Arial"/>
                <w:i/>
                <w:sz w:val="18"/>
                <w:szCs w:val="18"/>
                <w:lang w:val="fr-FR"/>
              </w:rPr>
              <w:t xml:space="preserve">1 : </w:t>
            </w:r>
            <w:r w:rsidR="00C86AC9" w:rsidRPr="00C86AC9">
              <w:rPr>
                <w:rFonts w:cs="Arial"/>
                <w:i/>
                <w:color w:val="000000" w:themeColor="text1"/>
                <w:sz w:val="18"/>
                <w:szCs w:val="18"/>
                <w:lang w:val="fr-FR"/>
              </w:rPr>
              <w:t>Nouvelles indications avec le logiciel inLab CAD 16.0 : gouttières occlusales et porte-empreintes individuels.</w:t>
            </w:r>
          </w:p>
        </w:tc>
        <w:tc>
          <w:tcPr>
            <w:tcW w:w="3336" w:type="dxa"/>
          </w:tcPr>
          <w:p w14:paraId="4A1FA354" w14:textId="2760D10A" w:rsidR="00C86AC9" w:rsidRPr="004310DF" w:rsidRDefault="003566E2" w:rsidP="00D25763">
            <w:pPr>
              <w:tabs>
                <w:tab w:val="left" w:pos="4605"/>
              </w:tabs>
              <w:spacing w:line="240" w:lineRule="auto"/>
              <w:rPr>
                <w:rFonts w:cs="Arial"/>
                <w:i/>
                <w:noProof/>
                <w:color w:val="000000" w:themeColor="text1"/>
                <w:lang w:val="fr-FR"/>
              </w:rPr>
            </w:pPr>
            <w:r w:rsidRPr="004310DF">
              <w:rPr>
                <w:i/>
                <w:sz w:val="18"/>
                <w:szCs w:val="18"/>
                <w:lang w:val="fr-FR"/>
              </w:rPr>
              <w:t xml:space="preserve">Fig. </w:t>
            </w:r>
            <w:r w:rsidR="00C86AC9" w:rsidRPr="00C86AC9">
              <w:rPr>
                <w:rFonts w:eastAsia="Times New Roman" w:cs="Arial"/>
                <w:i/>
                <w:sz w:val="18"/>
                <w:szCs w:val="18"/>
                <w:lang w:val="fr-FR"/>
              </w:rPr>
              <w:t>2 : Les disques en métal fritté</w:t>
            </w:r>
            <w:r w:rsidR="00C86AC9" w:rsidRPr="00C86AC9">
              <w:rPr>
                <w:i/>
                <w:color w:val="00000A"/>
                <w:sz w:val="18"/>
                <w:szCs w:val="18"/>
                <w:lang w:val="fr-FR"/>
              </w:rPr>
              <w:t xml:space="preserve"> inCoris CCB de Dentsply Sirona sont disponibles comme disques standard (Ø 98,5 mm) en six hauteurs différentes</w:t>
            </w:r>
            <w:r w:rsidR="00C86AC9" w:rsidRPr="00C86AC9">
              <w:rPr>
                <w:rFonts w:eastAsia="Times New Roman" w:cs="Arial"/>
                <w:i/>
                <w:sz w:val="18"/>
                <w:szCs w:val="18"/>
                <w:lang w:val="fr-FR"/>
              </w:rPr>
              <w:t>.</w:t>
            </w:r>
          </w:p>
        </w:tc>
      </w:tr>
      <w:tr w:rsidR="00C86AC9" w:rsidRPr="00892E26" w14:paraId="20A64F6C" w14:textId="77777777" w:rsidTr="00C86AC9">
        <w:tc>
          <w:tcPr>
            <w:tcW w:w="3578" w:type="dxa"/>
          </w:tcPr>
          <w:p w14:paraId="62E179DA" w14:textId="77777777" w:rsidR="00C86AC9" w:rsidRPr="00C86AC9" w:rsidRDefault="00C86AC9" w:rsidP="00D25763">
            <w:pPr>
              <w:tabs>
                <w:tab w:val="left" w:pos="4605"/>
              </w:tabs>
              <w:rPr>
                <w:rFonts w:eastAsia="Times New Roman" w:cs="Arial"/>
                <w:i/>
                <w:sz w:val="18"/>
                <w:szCs w:val="18"/>
              </w:rPr>
            </w:pPr>
            <w:r w:rsidRPr="00C86AC9">
              <w:rPr>
                <w:i/>
                <w:noProof/>
              </w:rPr>
              <w:drawing>
                <wp:inline distT="0" distB="0" distL="0" distR="0" wp14:anchorId="386D2E27" wp14:editId="4F90617D">
                  <wp:extent cx="1980000" cy="1484651"/>
                  <wp:effectExtent l="0" t="0" r="1270" b="1270"/>
                  <wp:docPr id="5" name="Grafik 5" descr="C:\Users\E039671\AppData\Local\Microsoft\Windows\INetCacheContent.Word\Celtra_Press_Starterk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Celtra_Press_Starterkit.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1484651"/>
                          </a:xfrm>
                          <a:prstGeom prst="rect">
                            <a:avLst/>
                          </a:prstGeom>
                          <a:noFill/>
                          <a:ln>
                            <a:noFill/>
                          </a:ln>
                        </pic:spPr>
                      </pic:pic>
                    </a:graphicData>
                  </a:graphic>
                </wp:inline>
              </w:drawing>
            </w:r>
          </w:p>
        </w:tc>
        <w:tc>
          <w:tcPr>
            <w:tcW w:w="3336" w:type="dxa"/>
          </w:tcPr>
          <w:p w14:paraId="7F0C9468" w14:textId="77777777" w:rsidR="00C86AC9" w:rsidRPr="00892E26" w:rsidRDefault="00C86AC9" w:rsidP="00D25763">
            <w:pPr>
              <w:tabs>
                <w:tab w:val="left" w:pos="4605"/>
              </w:tabs>
              <w:rPr>
                <w:rFonts w:eastAsia="Times New Roman" w:cs="Arial"/>
                <w:i/>
                <w:sz w:val="18"/>
                <w:szCs w:val="18"/>
              </w:rPr>
            </w:pPr>
            <w:r>
              <w:rPr>
                <w:noProof/>
              </w:rPr>
              <w:drawing>
                <wp:inline distT="0" distB="0" distL="0" distR="0" wp14:anchorId="70F8D1A6" wp14:editId="148FB3F6">
                  <wp:extent cx="1980000" cy="2638534"/>
                  <wp:effectExtent l="0" t="0" r="1270" b="9525"/>
                  <wp:docPr id="8" name="Grafik 8" descr="C:\Users\E039671\AppData\Local\Microsoft\Windows\INetCacheContent.Word\AtlantisCustom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039671\AppData\Local\Microsoft\Windows\INetCacheContent.Word\AtlantisCustomBase.jpg"/>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1980000" cy="2638534"/>
                          </a:xfrm>
                          <a:prstGeom prst="rect">
                            <a:avLst/>
                          </a:prstGeom>
                          <a:noFill/>
                          <a:ln>
                            <a:noFill/>
                          </a:ln>
                        </pic:spPr>
                      </pic:pic>
                    </a:graphicData>
                  </a:graphic>
                </wp:inline>
              </w:drawing>
            </w:r>
          </w:p>
        </w:tc>
      </w:tr>
      <w:tr w:rsidR="00C86AC9" w:rsidRPr="004310DF" w14:paraId="75F284B6" w14:textId="77777777" w:rsidTr="00C86AC9">
        <w:tc>
          <w:tcPr>
            <w:tcW w:w="3578" w:type="dxa"/>
          </w:tcPr>
          <w:p w14:paraId="27419C9B" w14:textId="2DB4690A" w:rsidR="00C86AC9" w:rsidRPr="004310DF" w:rsidRDefault="003566E2" w:rsidP="00C86AC9">
            <w:pPr>
              <w:tabs>
                <w:tab w:val="left" w:pos="4605"/>
              </w:tabs>
              <w:spacing w:line="240" w:lineRule="auto"/>
              <w:rPr>
                <w:rFonts w:eastAsia="Times New Roman" w:cs="Arial"/>
                <w:i/>
                <w:sz w:val="18"/>
                <w:szCs w:val="18"/>
                <w:lang w:val="fr-FR"/>
              </w:rPr>
            </w:pPr>
            <w:r w:rsidRPr="004310DF">
              <w:rPr>
                <w:i/>
                <w:sz w:val="18"/>
                <w:szCs w:val="18"/>
                <w:lang w:val="fr-FR"/>
              </w:rPr>
              <w:t xml:space="preserve">Fig. </w:t>
            </w:r>
            <w:r w:rsidR="00C86AC9" w:rsidRPr="00C86AC9">
              <w:rPr>
                <w:rFonts w:eastAsia="Times New Roman" w:cs="Arial"/>
                <w:i/>
                <w:sz w:val="18"/>
                <w:szCs w:val="18"/>
                <w:lang w:val="fr-FR"/>
              </w:rPr>
              <w:t>3</w:t>
            </w:r>
            <w:r w:rsidR="00C86AC9" w:rsidRPr="00C86AC9">
              <w:rPr>
                <w:i/>
                <w:color w:val="00000A"/>
                <w:sz w:val="18"/>
                <w:szCs w:val="18"/>
                <w:lang w:val="fr-FR"/>
              </w:rPr>
              <w:t xml:space="preserve"> : Le nouveau silicate de lithium Celtra Press renforcé à l'oxyde de zirconium, transformable par la technique de pressage, ainsi que la céramique cosmétique connexe Celtra Ceram et la masse d'enrobage Celtra Press Investment, sont d'ores et déjà disponibles.</w:t>
            </w:r>
          </w:p>
        </w:tc>
        <w:tc>
          <w:tcPr>
            <w:tcW w:w="3336" w:type="dxa"/>
          </w:tcPr>
          <w:p w14:paraId="1B21ACE5" w14:textId="58F48166" w:rsidR="00C86AC9" w:rsidRPr="004310DF" w:rsidRDefault="003566E2" w:rsidP="00C86AC9">
            <w:pPr>
              <w:tabs>
                <w:tab w:val="left" w:pos="4605"/>
              </w:tabs>
              <w:spacing w:line="240" w:lineRule="auto"/>
              <w:rPr>
                <w:rFonts w:eastAsia="Times New Roman" w:cs="Arial"/>
                <w:i/>
                <w:sz w:val="18"/>
                <w:szCs w:val="18"/>
                <w:lang w:val="fr-FR"/>
              </w:rPr>
            </w:pPr>
            <w:r w:rsidRPr="004310DF">
              <w:rPr>
                <w:i/>
                <w:sz w:val="18"/>
                <w:szCs w:val="18"/>
                <w:lang w:val="fr-FR"/>
              </w:rPr>
              <w:t xml:space="preserve">Fig. </w:t>
            </w:r>
            <w:r w:rsidR="00C86AC9" w:rsidRPr="00C86AC9">
              <w:rPr>
                <w:i/>
                <w:iCs/>
                <w:sz w:val="18"/>
                <w:szCs w:val="18"/>
                <w:lang w:val="fr-FR"/>
              </w:rPr>
              <w:t xml:space="preserve">4 : </w:t>
            </w:r>
            <w:r w:rsidR="00C86AC9" w:rsidRPr="00C86AC9">
              <w:rPr>
                <w:i/>
                <w:color w:val="00000A"/>
                <w:sz w:val="18"/>
                <w:szCs w:val="18"/>
                <w:lang w:val="fr-FR"/>
              </w:rPr>
              <w:t>La nouvelle solution Atlantis CustomBase associe un pilier implantaire Atlantis à une couronne Atlantis pour les restaurations vissées d'une seule dent.</w:t>
            </w:r>
          </w:p>
        </w:tc>
      </w:tr>
    </w:tbl>
    <w:p w14:paraId="49CF9F06" w14:textId="31F89C71" w:rsidR="00F75429" w:rsidRPr="00382D7F" w:rsidRDefault="00F75429" w:rsidP="00D3767C">
      <w:pPr>
        <w:pStyle w:val="DSStandard"/>
        <w:rPr>
          <w:lang w:val="fr-FR" w:eastAsia="ja-JP"/>
        </w:rPr>
      </w:pPr>
    </w:p>
    <w:sectPr w:rsidR="00F75429" w:rsidRPr="00382D7F" w:rsidSect="001A346C">
      <w:headerReference w:type="default" r:id="rId14"/>
      <w:footerReference w:type="default" r:id="rId15"/>
      <w:headerReference w:type="first" r:id="rId16"/>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54938F" w14:textId="77777777" w:rsidR="00802502" w:rsidRDefault="00802502" w:rsidP="005662A0">
      <w:r>
        <w:rPr>
          <w:color w:val="808080" w:themeColor="background1" w:themeShade="80"/>
        </w:rPr>
        <w:separator/>
      </w:r>
    </w:p>
  </w:endnote>
  <w:endnote w:type="continuationSeparator" w:id="0">
    <w:p w14:paraId="5220C637" w14:textId="77777777" w:rsidR="00802502" w:rsidRDefault="00802502"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FB4BA" w14:textId="77777777" w:rsidR="001C6FFD" w:rsidRDefault="001C6FFD" w:rsidP="005662A0">
    <w:pPr>
      <w:pStyle w:val="Footer"/>
    </w:pPr>
    <w:r w:rsidRPr="000666B0">
      <w:rPr>
        <w:noProof/>
      </w:rPr>
      <w:drawing>
        <wp:anchor distT="0" distB="0" distL="114300" distR="114300" simplePos="0" relativeHeight="251660288" behindDoc="0" locked="0" layoutInCell="1" allowOverlap="1" wp14:anchorId="4E4F89F6" wp14:editId="5C6C8366">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8586BB" w14:textId="77777777" w:rsidR="00802502" w:rsidRDefault="00802502" w:rsidP="005662A0">
      <w:r>
        <w:rPr>
          <w:color w:val="808080" w:themeColor="background1" w:themeShade="80"/>
        </w:rPr>
        <w:separator/>
      </w:r>
    </w:p>
  </w:footnote>
  <w:footnote w:type="continuationSeparator" w:id="0">
    <w:p w14:paraId="45D6E529" w14:textId="77777777" w:rsidR="00802502" w:rsidRDefault="00802502"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4A24C1" w14:textId="77777777" w:rsidR="001C6FFD" w:rsidRPr="002D4E15" w:rsidRDefault="001C6FFD" w:rsidP="00230527">
    <w:pPr>
      <w:pStyle w:val="Header"/>
      <w:tabs>
        <w:tab w:val="right" w:pos="9547"/>
      </w:tabs>
      <w:rPr>
        <w:rFonts w:ascii="Arial" w:hAnsi="Arial" w:cs="Arial"/>
        <w:color w:val="595959" w:themeColor="text1" w:themeTint="A6"/>
        <w:sz w:val="20"/>
      </w:rPr>
    </w:pPr>
    <w:r>
      <w:rPr>
        <w:noProof/>
      </w:rPr>
      <mc:AlternateContent>
        <mc:Choice Requires="wps">
          <w:drawing>
            <wp:anchor distT="0" distB="0" distL="114300" distR="114300" simplePos="0" relativeHeight="251671552" behindDoc="0" locked="0" layoutInCell="1" allowOverlap="1" wp14:anchorId="0B499A54" wp14:editId="21B2400A">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388BDD56" w14:textId="4BCC179A" w:rsidR="001C6FFD" w:rsidRPr="003A0098" w:rsidRDefault="001C6FFD" w:rsidP="001C6FFD">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Page </w:t>
                          </w:r>
                          <w:r>
                            <w:fldChar w:fldCharType="begin"/>
                          </w:r>
                          <w:r>
                            <w:rPr>
                              <w:rFonts w:ascii="Arial" w:hAnsi="Arial" w:cs="Arial"/>
                              <w:noProof/>
                              <w:color w:val="595959" w:themeColor="text1" w:themeTint="A6"/>
                              <w:sz w:val="20"/>
                            </w:rPr>
                            <w:instrText xml:space="preserve"> PAGE   \* MERGEFORMAT </w:instrText>
                          </w:r>
                          <w:r>
                            <w:fldChar w:fldCharType="separate"/>
                          </w:r>
                          <w:r w:rsidR="00B56C99">
                            <w:rPr>
                              <w:rFonts w:ascii="Arial" w:hAnsi="Arial" w:cs="Arial"/>
                              <w:noProof/>
                              <w:color w:val="595959" w:themeColor="text1" w:themeTint="A6"/>
                              <w:sz w:val="20"/>
                            </w:rPr>
                            <w:t>5</w:t>
                          </w:r>
                          <w:r>
                            <w:fldChar w:fldCharType="end"/>
                          </w:r>
                          <w:r>
                            <w:rPr>
                              <w:rFonts w:ascii="Arial" w:hAnsi="Arial" w:cs="Arial"/>
                              <w:noProof/>
                              <w:color w:val="595959" w:themeColor="text1" w:themeTint="A6"/>
                              <w:sz w:val="20"/>
                            </w:rPr>
                            <w:t>/</w:t>
                          </w:r>
                          <w:r>
                            <w:fldChar w:fldCharType="begin"/>
                          </w:r>
                          <w:r>
                            <w:rPr>
                              <w:rFonts w:ascii="Arial" w:hAnsi="Arial" w:cs="Arial"/>
                              <w:noProof/>
                              <w:color w:val="595959" w:themeColor="text1" w:themeTint="A6"/>
                              <w:sz w:val="20"/>
                            </w:rPr>
                            <w:instrText xml:space="preserve"> NUMPAGES  \* Arabic  \* MERGEFORMAT </w:instrText>
                          </w:r>
                          <w:r>
                            <w:fldChar w:fldCharType="separate"/>
                          </w:r>
                          <w:r w:rsidR="00B56C99">
                            <w:rPr>
                              <w:rFonts w:ascii="Arial" w:hAnsi="Arial" w:cs="Arial"/>
                              <w:noProof/>
                              <w:color w:val="595959" w:themeColor="text1" w:themeTint="A6"/>
                              <w:sz w:val="20"/>
                            </w:rPr>
                            <w:t>5</w:t>
                          </w:r>
                          <w: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B499A54"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388BDD56" w14:textId="4BCC179A" w:rsidR="001C6FFD" w:rsidRPr="003A0098" w:rsidRDefault="001C6FFD" w:rsidP="001C6FFD">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Page </w:t>
                    </w:r>
                    <w:r>
                      <w:fldChar w:fldCharType="begin"/>
                    </w:r>
                    <w:r>
                      <w:rPr>
                        <w:rFonts w:ascii="Arial" w:hAnsi="Arial" w:cs="Arial"/>
                        <w:noProof/>
                        <w:color w:val="595959" w:themeColor="text1" w:themeTint="A6"/>
                        <w:sz w:val="20"/>
                      </w:rPr>
                      <w:instrText xml:space="preserve"> PAGE   \* MERGEFORMAT </w:instrText>
                    </w:r>
                    <w:r>
                      <w:fldChar w:fldCharType="separate"/>
                    </w:r>
                    <w:r w:rsidR="00B56C99">
                      <w:rPr>
                        <w:rFonts w:ascii="Arial" w:hAnsi="Arial" w:cs="Arial"/>
                        <w:noProof/>
                        <w:color w:val="595959" w:themeColor="text1" w:themeTint="A6"/>
                        <w:sz w:val="20"/>
                      </w:rPr>
                      <w:t>5</w:t>
                    </w:r>
                    <w:r>
                      <w:fldChar w:fldCharType="end"/>
                    </w:r>
                    <w:r>
                      <w:rPr>
                        <w:rFonts w:ascii="Arial" w:hAnsi="Arial" w:cs="Arial"/>
                        <w:noProof/>
                        <w:color w:val="595959" w:themeColor="text1" w:themeTint="A6"/>
                        <w:sz w:val="20"/>
                      </w:rPr>
                      <w:t>/</w:t>
                    </w:r>
                    <w:r>
                      <w:fldChar w:fldCharType="begin"/>
                    </w:r>
                    <w:r>
                      <w:rPr>
                        <w:rFonts w:ascii="Arial" w:hAnsi="Arial" w:cs="Arial"/>
                        <w:noProof/>
                        <w:color w:val="595959" w:themeColor="text1" w:themeTint="A6"/>
                        <w:sz w:val="20"/>
                      </w:rPr>
                      <w:instrText xml:space="preserve"> NUMPAGES  \* Arabic  \* MERGEFORMAT </w:instrText>
                    </w:r>
                    <w:r>
                      <w:fldChar w:fldCharType="separate"/>
                    </w:r>
                    <w:r w:rsidR="00B56C99">
                      <w:rPr>
                        <w:rFonts w:ascii="Arial" w:hAnsi="Arial" w:cs="Arial"/>
                        <w:noProof/>
                        <w:color w:val="595959" w:themeColor="text1" w:themeTint="A6"/>
                        <w:sz w:val="20"/>
                      </w:rPr>
                      <w:t>5</w:t>
                    </w:r>
                    <w:r>
                      <w:fldChar w:fldCharType="end"/>
                    </w:r>
                  </w:p>
                </w:txbxContent>
              </v:textbox>
              <w10:wrap type="square"/>
            </v:shape>
          </w:pict>
        </mc:Fallback>
      </mc:AlternateContent>
    </w:r>
    <w:r>
      <w:rPr>
        <w:rFonts w:ascii="Arial" w:hAnsi="Arial" w:cs="Arial"/>
        <w:color w:val="595959" w:themeColor="text1" w:themeTint="A6"/>
        <w:sz w:val="20"/>
      </w:rPr>
      <w:tab/>
    </w:r>
    <w:r>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A616B" w14:textId="77777777" w:rsidR="001C6FFD" w:rsidRDefault="001C6FFD" w:rsidP="005662A0">
    <w:r w:rsidRPr="000666B0">
      <w:rPr>
        <w:noProof/>
      </w:rPr>
      <w:drawing>
        <wp:anchor distT="0" distB="0" distL="114300" distR="114300" simplePos="0" relativeHeight="251654144" behindDoc="0" locked="0" layoutInCell="1" allowOverlap="1" wp14:anchorId="49F9C283" wp14:editId="0DA7E8FF">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519429" w14:textId="432097CC" w:rsidR="001C6FFD" w:rsidRDefault="00847B29" w:rsidP="00847B29">
    <w:r>
      <w:rPr>
        <w:noProof/>
      </w:rPr>
      <w:drawing>
        <wp:anchor distT="0" distB="0" distL="114300" distR="114300" simplePos="0" relativeHeight="251673600" behindDoc="0" locked="0" layoutInCell="1" allowOverlap="1" wp14:anchorId="17879DB4" wp14:editId="1B73C9EE">
          <wp:simplePos x="0" y="0"/>
          <wp:positionH relativeFrom="column">
            <wp:posOffset>4950460</wp:posOffset>
          </wp:positionH>
          <wp:positionV relativeFrom="paragraph">
            <wp:posOffset>39370</wp:posOffset>
          </wp:positionV>
          <wp:extent cx="1144800" cy="32760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800" cy="32760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0758F3B8"/>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FB650B1"/>
    <w:multiLevelType w:val="hybridMultilevel"/>
    <w:tmpl w:val="A1FE29CC"/>
    <w:lvl w:ilvl="0" w:tplc="AED24656">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1" w15:restartNumberingAfterBreak="0">
    <w:nsid w:val="5DD876D2"/>
    <w:multiLevelType w:val="hybridMultilevel"/>
    <w:tmpl w:val="537C4DF6"/>
    <w:lvl w:ilvl="0" w:tplc="AE044772">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3"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4"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10"/>
  </w:num>
  <w:num w:numId="3">
    <w:abstractNumId w:val="2"/>
  </w:num>
  <w:num w:numId="4">
    <w:abstractNumId w:val="4"/>
  </w:num>
  <w:num w:numId="5">
    <w:abstractNumId w:val="7"/>
  </w:num>
  <w:num w:numId="6">
    <w:abstractNumId w:val="0"/>
  </w:num>
  <w:num w:numId="7">
    <w:abstractNumId w:val="13"/>
  </w:num>
  <w:num w:numId="8">
    <w:abstractNumId w:val="5"/>
  </w:num>
  <w:num w:numId="9">
    <w:abstractNumId w:val="8"/>
  </w:num>
  <w:num w:numId="10">
    <w:abstractNumId w:val="3"/>
  </w:num>
  <w:num w:numId="11">
    <w:abstractNumId w:val="12"/>
  </w:num>
  <w:num w:numId="12">
    <w:abstractNumId w:val="14"/>
  </w:num>
  <w:num w:numId="13">
    <w:abstractNumId w:val="1"/>
  </w:num>
  <w:num w:numId="14">
    <w:abstractNumId w:val="9"/>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81"/>
  <w:drawingGridVerticalSpacing w:val="181"/>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562A"/>
    <w:rsid w:val="00007B68"/>
    <w:rsid w:val="00011AF0"/>
    <w:rsid w:val="00012A31"/>
    <w:rsid w:val="000216C5"/>
    <w:rsid w:val="0004200D"/>
    <w:rsid w:val="00047720"/>
    <w:rsid w:val="000538A1"/>
    <w:rsid w:val="000609C9"/>
    <w:rsid w:val="00061377"/>
    <w:rsid w:val="000619D2"/>
    <w:rsid w:val="000666B0"/>
    <w:rsid w:val="00070F30"/>
    <w:rsid w:val="00072B45"/>
    <w:rsid w:val="00073E51"/>
    <w:rsid w:val="00077E6F"/>
    <w:rsid w:val="00086BAC"/>
    <w:rsid w:val="000A06EB"/>
    <w:rsid w:val="000A1688"/>
    <w:rsid w:val="000A562A"/>
    <w:rsid w:val="000B7CAC"/>
    <w:rsid w:val="000E2A7B"/>
    <w:rsid w:val="000E6984"/>
    <w:rsid w:val="000E76B3"/>
    <w:rsid w:val="000E7DBD"/>
    <w:rsid w:val="001078C1"/>
    <w:rsid w:val="001128E6"/>
    <w:rsid w:val="0012710F"/>
    <w:rsid w:val="00127998"/>
    <w:rsid w:val="00132F36"/>
    <w:rsid w:val="00140DBC"/>
    <w:rsid w:val="001452DE"/>
    <w:rsid w:val="001478F6"/>
    <w:rsid w:val="00160462"/>
    <w:rsid w:val="00176C8B"/>
    <w:rsid w:val="00193DF8"/>
    <w:rsid w:val="001A346C"/>
    <w:rsid w:val="001A40F4"/>
    <w:rsid w:val="001A7163"/>
    <w:rsid w:val="001C4A50"/>
    <w:rsid w:val="001C6FFD"/>
    <w:rsid w:val="001D0DED"/>
    <w:rsid w:val="001E1495"/>
    <w:rsid w:val="0022005D"/>
    <w:rsid w:val="00230527"/>
    <w:rsid w:val="0023116B"/>
    <w:rsid w:val="00233BC1"/>
    <w:rsid w:val="00241C09"/>
    <w:rsid w:val="0024503E"/>
    <w:rsid w:val="0024625D"/>
    <w:rsid w:val="00255A6A"/>
    <w:rsid w:val="002624FD"/>
    <w:rsid w:val="00266090"/>
    <w:rsid w:val="00267487"/>
    <w:rsid w:val="002737B5"/>
    <w:rsid w:val="00274A5D"/>
    <w:rsid w:val="0027590C"/>
    <w:rsid w:val="0028040D"/>
    <w:rsid w:val="00294ED6"/>
    <w:rsid w:val="002A0237"/>
    <w:rsid w:val="002A4F45"/>
    <w:rsid w:val="002A5D33"/>
    <w:rsid w:val="002B2413"/>
    <w:rsid w:val="002B2971"/>
    <w:rsid w:val="002C7DFD"/>
    <w:rsid w:val="002D4E15"/>
    <w:rsid w:val="002E6012"/>
    <w:rsid w:val="002E72C2"/>
    <w:rsid w:val="002F2BC2"/>
    <w:rsid w:val="00322ECB"/>
    <w:rsid w:val="003378D4"/>
    <w:rsid w:val="00341879"/>
    <w:rsid w:val="00345A4A"/>
    <w:rsid w:val="003566E2"/>
    <w:rsid w:val="00362FCB"/>
    <w:rsid w:val="00364A62"/>
    <w:rsid w:val="0037103F"/>
    <w:rsid w:val="00376AAB"/>
    <w:rsid w:val="0037701E"/>
    <w:rsid w:val="00380288"/>
    <w:rsid w:val="00382D7F"/>
    <w:rsid w:val="0038615A"/>
    <w:rsid w:val="00391C28"/>
    <w:rsid w:val="003A752F"/>
    <w:rsid w:val="003B4C13"/>
    <w:rsid w:val="003D1DEC"/>
    <w:rsid w:val="003D2F2F"/>
    <w:rsid w:val="003D47B5"/>
    <w:rsid w:val="003E545F"/>
    <w:rsid w:val="004055A9"/>
    <w:rsid w:val="00421DCF"/>
    <w:rsid w:val="00427159"/>
    <w:rsid w:val="004310DF"/>
    <w:rsid w:val="0044301A"/>
    <w:rsid w:val="00451065"/>
    <w:rsid w:val="00454869"/>
    <w:rsid w:val="00457153"/>
    <w:rsid w:val="0046006F"/>
    <w:rsid w:val="00461142"/>
    <w:rsid w:val="00462907"/>
    <w:rsid w:val="00475B19"/>
    <w:rsid w:val="00486420"/>
    <w:rsid w:val="00486D5F"/>
    <w:rsid w:val="00497B1C"/>
    <w:rsid w:val="004A41F7"/>
    <w:rsid w:val="004B33C3"/>
    <w:rsid w:val="004B575C"/>
    <w:rsid w:val="004D13F9"/>
    <w:rsid w:val="004F7F81"/>
    <w:rsid w:val="00502081"/>
    <w:rsid w:val="005128A8"/>
    <w:rsid w:val="00513BEC"/>
    <w:rsid w:val="0051609D"/>
    <w:rsid w:val="00533D3E"/>
    <w:rsid w:val="005455C0"/>
    <w:rsid w:val="00550010"/>
    <w:rsid w:val="00565979"/>
    <w:rsid w:val="005662A0"/>
    <w:rsid w:val="005724C5"/>
    <w:rsid w:val="005774F0"/>
    <w:rsid w:val="0058185B"/>
    <w:rsid w:val="005827FD"/>
    <w:rsid w:val="005D6DA1"/>
    <w:rsid w:val="005F0B0B"/>
    <w:rsid w:val="00623E4A"/>
    <w:rsid w:val="006308FC"/>
    <w:rsid w:val="00632A55"/>
    <w:rsid w:val="00634534"/>
    <w:rsid w:val="006435E4"/>
    <w:rsid w:val="006505B9"/>
    <w:rsid w:val="00656549"/>
    <w:rsid w:val="006565AA"/>
    <w:rsid w:val="00666E3A"/>
    <w:rsid w:val="00671447"/>
    <w:rsid w:val="00672E88"/>
    <w:rsid w:val="00683D3A"/>
    <w:rsid w:val="00692BD3"/>
    <w:rsid w:val="0069353D"/>
    <w:rsid w:val="006B4629"/>
    <w:rsid w:val="006B7692"/>
    <w:rsid w:val="006E46CE"/>
    <w:rsid w:val="006E4E76"/>
    <w:rsid w:val="006E586D"/>
    <w:rsid w:val="006E7D2E"/>
    <w:rsid w:val="006F4E26"/>
    <w:rsid w:val="00713FE4"/>
    <w:rsid w:val="007157C2"/>
    <w:rsid w:val="00730893"/>
    <w:rsid w:val="00731716"/>
    <w:rsid w:val="00734DB6"/>
    <w:rsid w:val="00756039"/>
    <w:rsid w:val="00762E1B"/>
    <w:rsid w:val="00773930"/>
    <w:rsid w:val="00777750"/>
    <w:rsid w:val="00780E54"/>
    <w:rsid w:val="007969AD"/>
    <w:rsid w:val="00797D11"/>
    <w:rsid w:val="007A1743"/>
    <w:rsid w:val="007C18D1"/>
    <w:rsid w:val="007E28ED"/>
    <w:rsid w:val="007F0BB0"/>
    <w:rsid w:val="007F4377"/>
    <w:rsid w:val="007F4F00"/>
    <w:rsid w:val="007F6C26"/>
    <w:rsid w:val="00802502"/>
    <w:rsid w:val="0082340B"/>
    <w:rsid w:val="00825933"/>
    <w:rsid w:val="008325A7"/>
    <w:rsid w:val="0083456E"/>
    <w:rsid w:val="00847567"/>
    <w:rsid w:val="00847B29"/>
    <w:rsid w:val="00854442"/>
    <w:rsid w:val="00855453"/>
    <w:rsid w:val="00855473"/>
    <w:rsid w:val="008642EB"/>
    <w:rsid w:val="00871E31"/>
    <w:rsid w:val="008720A7"/>
    <w:rsid w:val="0087727B"/>
    <w:rsid w:val="008A0962"/>
    <w:rsid w:val="008A4030"/>
    <w:rsid w:val="008B7289"/>
    <w:rsid w:val="008C1EBD"/>
    <w:rsid w:val="008C2800"/>
    <w:rsid w:val="008C43F0"/>
    <w:rsid w:val="008C6C4E"/>
    <w:rsid w:val="008D3C85"/>
    <w:rsid w:val="008D3D5B"/>
    <w:rsid w:val="00911440"/>
    <w:rsid w:val="00916003"/>
    <w:rsid w:val="0092551F"/>
    <w:rsid w:val="00936562"/>
    <w:rsid w:val="00954CCD"/>
    <w:rsid w:val="0097739A"/>
    <w:rsid w:val="009807BA"/>
    <w:rsid w:val="0098363A"/>
    <w:rsid w:val="00996D61"/>
    <w:rsid w:val="009A1135"/>
    <w:rsid w:val="009A5009"/>
    <w:rsid w:val="009A6069"/>
    <w:rsid w:val="009B5435"/>
    <w:rsid w:val="009C0696"/>
    <w:rsid w:val="009C3918"/>
    <w:rsid w:val="009D2ED3"/>
    <w:rsid w:val="009E0DCC"/>
    <w:rsid w:val="009E587F"/>
    <w:rsid w:val="009F2825"/>
    <w:rsid w:val="00A017E9"/>
    <w:rsid w:val="00A075B2"/>
    <w:rsid w:val="00A27027"/>
    <w:rsid w:val="00A32447"/>
    <w:rsid w:val="00A43234"/>
    <w:rsid w:val="00A438BB"/>
    <w:rsid w:val="00A43BEA"/>
    <w:rsid w:val="00A6489E"/>
    <w:rsid w:val="00A71003"/>
    <w:rsid w:val="00A75E93"/>
    <w:rsid w:val="00A76631"/>
    <w:rsid w:val="00A778A8"/>
    <w:rsid w:val="00AB2663"/>
    <w:rsid w:val="00AC0D4C"/>
    <w:rsid w:val="00AE03FC"/>
    <w:rsid w:val="00AE043F"/>
    <w:rsid w:val="00AF519C"/>
    <w:rsid w:val="00B05865"/>
    <w:rsid w:val="00B05C4A"/>
    <w:rsid w:val="00B068C8"/>
    <w:rsid w:val="00B21107"/>
    <w:rsid w:val="00B275B6"/>
    <w:rsid w:val="00B3251C"/>
    <w:rsid w:val="00B43ABD"/>
    <w:rsid w:val="00B44F94"/>
    <w:rsid w:val="00B52D82"/>
    <w:rsid w:val="00B56C99"/>
    <w:rsid w:val="00B62CA2"/>
    <w:rsid w:val="00B63437"/>
    <w:rsid w:val="00B70D14"/>
    <w:rsid w:val="00B76A8B"/>
    <w:rsid w:val="00B87461"/>
    <w:rsid w:val="00B87915"/>
    <w:rsid w:val="00BB3A16"/>
    <w:rsid w:val="00BC473E"/>
    <w:rsid w:val="00BE00EB"/>
    <w:rsid w:val="00BE5693"/>
    <w:rsid w:val="00BF6E3E"/>
    <w:rsid w:val="00C17993"/>
    <w:rsid w:val="00C21E24"/>
    <w:rsid w:val="00C271A5"/>
    <w:rsid w:val="00C32F2E"/>
    <w:rsid w:val="00C35D1A"/>
    <w:rsid w:val="00C55499"/>
    <w:rsid w:val="00C61B88"/>
    <w:rsid w:val="00C86AC9"/>
    <w:rsid w:val="00C906AA"/>
    <w:rsid w:val="00CB5246"/>
    <w:rsid w:val="00CC5DD3"/>
    <w:rsid w:val="00CD3B89"/>
    <w:rsid w:val="00CD5E4B"/>
    <w:rsid w:val="00CD74A3"/>
    <w:rsid w:val="00CE0BC8"/>
    <w:rsid w:val="00CE17EF"/>
    <w:rsid w:val="00CE1FAB"/>
    <w:rsid w:val="00CF02E1"/>
    <w:rsid w:val="00CF36E2"/>
    <w:rsid w:val="00D0213E"/>
    <w:rsid w:val="00D10FE1"/>
    <w:rsid w:val="00D11AF5"/>
    <w:rsid w:val="00D143C2"/>
    <w:rsid w:val="00D15D51"/>
    <w:rsid w:val="00D20374"/>
    <w:rsid w:val="00D34B15"/>
    <w:rsid w:val="00D3767C"/>
    <w:rsid w:val="00D4681E"/>
    <w:rsid w:val="00D56B7B"/>
    <w:rsid w:val="00D56E2C"/>
    <w:rsid w:val="00D60F55"/>
    <w:rsid w:val="00D73C17"/>
    <w:rsid w:val="00D86475"/>
    <w:rsid w:val="00DB0FDE"/>
    <w:rsid w:val="00DB1D5F"/>
    <w:rsid w:val="00DC4DB2"/>
    <w:rsid w:val="00DD69EF"/>
    <w:rsid w:val="00DE3A55"/>
    <w:rsid w:val="00DE690F"/>
    <w:rsid w:val="00DE7572"/>
    <w:rsid w:val="00DF23B9"/>
    <w:rsid w:val="00DF6580"/>
    <w:rsid w:val="00E00551"/>
    <w:rsid w:val="00E112E2"/>
    <w:rsid w:val="00E16BC9"/>
    <w:rsid w:val="00E43EC3"/>
    <w:rsid w:val="00E45E54"/>
    <w:rsid w:val="00E51BE2"/>
    <w:rsid w:val="00E5666E"/>
    <w:rsid w:val="00E72CDE"/>
    <w:rsid w:val="00E82F6E"/>
    <w:rsid w:val="00E95C39"/>
    <w:rsid w:val="00EB690F"/>
    <w:rsid w:val="00EC092D"/>
    <w:rsid w:val="00EC15C1"/>
    <w:rsid w:val="00EC2485"/>
    <w:rsid w:val="00ED2DCF"/>
    <w:rsid w:val="00ED38BB"/>
    <w:rsid w:val="00ED5E30"/>
    <w:rsid w:val="00EE171E"/>
    <w:rsid w:val="00EE5161"/>
    <w:rsid w:val="00EE6F4E"/>
    <w:rsid w:val="00EF1A39"/>
    <w:rsid w:val="00EF51EB"/>
    <w:rsid w:val="00F11081"/>
    <w:rsid w:val="00F236BE"/>
    <w:rsid w:val="00F2414B"/>
    <w:rsid w:val="00F2429E"/>
    <w:rsid w:val="00F42537"/>
    <w:rsid w:val="00F44F34"/>
    <w:rsid w:val="00F75429"/>
    <w:rsid w:val="00F91980"/>
    <w:rsid w:val="00F9432A"/>
    <w:rsid w:val="00FA6EAD"/>
    <w:rsid w:val="00FB07A6"/>
    <w:rsid w:val="00FB3E94"/>
    <w:rsid w:val="00FB41C6"/>
    <w:rsid w:val="00FB7148"/>
    <w:rsid w:val="00FC488B"/>
    <w:rsid w:val="00FD3F2B"/>
    <w:rsid w:val="00FF5C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34FB8FC3"/>
  <w14:defaultImageDpi w14:val="300"/>
  <w15:docId w15:val="{E17F98C9-F404-42DB-92EB-4923E4A697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461142"/>
    <w:pPr>
      <w:spacing w:after="120" w:line="260" w:lineRule="atLeast"/>
    </w:pPr>
    <w:rPr>
      <w:rFonts w:ascii="Arial" w:eastAsia="MS Mincho" w:hAnsi="Arial"/>
      <w:color w:val="0D0D0D" w:themeColor="text1" w:themeTint="F2"/>
      <w:sz w:val="20"/>
      <w:szCs w:val="22"/>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rPr>
  </w:style>
  <w:style w:type="character" w:customStyle="1" w:styleId="DSDateRightZchn">
    <w:name w:val="DS_Date_Right Zchn"/>
    <w:basedOn w:val="DefaultParagraphFont"/>
    <w:link w:val="DSDateRight"/>
    <w:rsid w:val="007F6C26"/>
    <w:rPr>
      <w:rFonts w:ascii="Arial" w:hAnsi="Arial"/>
      <w:sz w:val="21"/>
      <w:szCs w:val="22"/>
    </w:rPr>
  </w:style>
  <w:style w:type="paragraph" w:customStyle="1" w:styleId="DSAdressField">
    <w:name w:val="DS_Adress_Field"/>
    <w:qFormat/>
    <w:rsid w:val="00461142"/>
    <w:rPr>
      <w:rFonts w:ascii="Arial" w:eastAsia="MS Mincho" w:hAnsi="Arial"/>
      <w:color w:val="0D0D0D" w:themeColor="text1" w:themeTint="F2"/>
      <w:sz w:val="20"/>
      <w:szCs w:val="22"/>
    </w:rPr>
  </w:style>
  <w:style w:type="paragraph" w:customStyle="1" w:styleId="DSStandard">
    <w:name w:val="DS_Standard"/>
    <w:basedOn w:val="Normal"/>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B874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unhideWhenUsed/>
    <w:rsid w:val="00666E3A"/>
    <w:pPr>
      <w:numPr>
        <w:numId w:val="13"/>
      </w:numPr>
      <w:contextualSpacing/>
    </w:pPr>
  </w:style>
  <w:style w:type="character" w:styleId="CommentReference">
    <w:name w:val="annotation reference"/>
    <w:basedOn w:val="DefaultParagraphFont"/>
    <w:uiPriority w:val="99"/>
    <w:semiHidden/>
    <w:unhideWhenUsed/>
    <w:rsid w:val="00854442"/>
    <w:rPr>
      <w:sz w:val="16"/>
      <w:szCs w:val="16"/>
    </w:rPr>
  </w:style>
  <w:style w:type="paragraph" w:styleId="CommentText">
    <w:name w:val="annotation text"/>
    <w:basedOn w:val="Normal"/>
    <w:link w:val="CommentTextChar"/>
    <w:uiPriority w:val="99"/>
    <w:semiHidden/>
    <w:unhideWhenUsed/>
    <w:rsid w:val="00854442"/>
    <w:pPr>
      <w:spacing w:line="240" w:lineRule="auto"/>
    </w:pPr>
    <w:rPr>
      <w:szCs w:val="20"/>
    </w:rPr>
  </w:style>
  <w:style w:type="character" w:customStyle="1" w:styleId="CommentTextChar">
    <w:name w:val="Comment Text Char"/>
    <w:basedOn w:val="DefaultParagraphFont"/>
    <w:link w:val="CommentText"/>
    <w:uiPriority w:val="99"/>
    <w:semiHidden/>
    <w:rsid w:val="00854442"/>
    <w:rPr>
      <w:rFonts w:ascii="Arial" w:eastAsia="MS Mincho" w:hAnsi="Arial"/>
      <w:color w:val="0D0D0D" w:themeColor="text1" w:themeTint="F2"/>
      <w:sz w:val="20"/>
      <w:szCs w:val="20"/>
    </w:rPr>
  </w:style>
  <w:style w:type="paragraph" w:styleId="CommentSubject">
    <w:name w:val="annotation subject"/>
    <w:basedOn w:val="CommentText"/>
    <w:next w:val="CommentText"/>
    <w:link w:val="CommentSubjectChar"/>
    <w:uiPriority w:val="99"/>
    <w:semiHidden/>
    <w:unhideWhenUsed/>
    <w:rsid w:val="00854442"/>
    <w:rPr>
      <w:b/>
      <w:bCs/>
    </w:rPr>
  </w:style>
  <w:style w:type="character" w:customStyle="1" w:styleId="CommentSubjectChar">
    <w:name w:val="Comment Subject Char"/>
    <w:basedOn w:val="CommentTextChar"/>
    <w:link w:val="CommentSubject"/>
    <w:uiPriority w:val="99"/>
    <w:semiHidden/>
    <w:rsid w:val="00854442"/>
    <w:rPr>
      <w:rFonts w:ascii="Arial" w:eastAsia="MS Mincho" w:hAnsi="Arial"/>
      <w:b/>
      <w:bCs/>
      <w:color w:val="0D0D0D" w:themeColor="text1" w:themeTint="F2"/>
      <w:sz w:val="20"/>
      <w:szCs w:val="20"/>
    </w:rPr>
  </w:style>
  <w:style w:type="paragraph" w:styleId="Revision">
    <w:name w:val="Revision"/>
    <w:hidden/>
    <w:uiPriority w:val="99"/>
    <w:semiHidden/>
    <w:rsid w:val="00A71003"/>
    <w:rPr>
      <w:rFonts w:ascii="Arial" w:eastAsia="MS Mincho" w:hAnsi="Arial"/>
      <w:color w:val="0D0D0D" w:themeColor="text1" w:themeTint="F2"/>
      <w:sz w:val="20"/>
      <w:szCs w:val="22"/>
    </w:rPr>
  </w:style>
  <w:style w:type="paragraph" w:customStyle="1" w:styleId="Default">
    <w:name w:val="Default"/>
    <w:rsid w:val="00C86AC9"/>
    <w:pPr>
      <w:autoSpaceDE w:val="0"/>
      <w:autoSpaceDN w:val="0"/>
      <w:adjustRightInd w:val="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46966">
      <w:bodyDiv w:val="1"/>
      <w:marLeft w:val="0"/>
      <w:marRight w:val="0"/>
      <w:marTop w:val="0"/>
      <w:marBottom w:val="0"/>
      <w:divBdr>
        <w:top w:val="none" w:sz="0" w:space="0" w:color="auto"/>
        <w:left w:val="none" w:sz="0" w:space="0" w:color="auto"/>
        <w:bottom w:val="none" w:sz="0" w:space="0" w:color="auto"/>
        <w:right w:val="none" w:sz="0" w:space="0" w:color="auto"/>
      </w:divBdr>
    </w:div>
    <w:div w:id="270092765">
      <w:bodyDiv w:val="1"/>
      <w:marLeft w:val="0"/>
      <w:marRight w:val="0"/>
      <w:marTop w:val="0"/>
      <w:marBottom w:val="0"/>
      <w:divBdr>
        <w:top w:val="none" w:sz="0" w:space="0" w:color="auto"/>
        <w:left w:val="none" w:sz="0" w:space="0" w:color="auto"/>
        <w:bottom w:val="none" w:sz="0" w:space="0" w:color="auto"/>
        <w:right w:val="none" w:sz="0" w:space="0" w:color="auto"/>
      </w:divBdr>
    </w:div>
    <w:div w:id="580796750">
      <w:bodyDiv w:val="1"/>
      <w:marLeft w:val="0"/>
      <w:marRight w:val="0"/>
      <w:marTop w:val="0"/>
      <w:marBottom w:val="0"/>
      <w:divBdr>
        <w:top w:val="none" w:sz="0" w:space="0" w:color="auto"/>
        <w:left w:val="none" w:sz="0" w:space="0" w:color="auto"/>
        <w:bottom w:val="none" w:sz="0" w:space="0" w:color="auto"/>
        <w:right w:val="none" w:sz="0" w:space="0" w:color="auto"/>
      </w:divBdr>
    </w:div>
    <w:div w:id="1100419746">
      <w:bodyDiv w:val="1"/>
      <w:marLeft w:val="0"/>
      <w:marRight w:val="0"/>
      <w:marTop w:val="0"/>
      <w:marBottom w:val="0"/>
      <w:divBdr>
        <w:top w:val="none" w:sz="0" w:space="0" w:color="auto"/>
        <w:left w:val="none" w:sz="0" w:space="0" w:color="auto"/>
        <w:bottom w:val="none" w:sz="0" w:space="0" w:color="auto"/>
        <w:right w:val="none" w:sz="0" w:space="0" w:color="auto"/>
      </w:divBdr>
    </w:div>
    <w:div w:id="1196427884">
      <w:bodyDiv w:val="1"/>
      <w:marLeft w:val="0"/>
      <w:marRight w:val="0"/>
      <w:marTop w:val="0"/>
      <w:marBottom w:val="0"/>
      <w:divBdr>
        <w:top w:val="none" w:sz="0" w:space="0" w:color="auto"/>
        <w:left w:val="none" w:sz="0" w:space="0" w:color="auto"/>
        <w:bottom w:val="none" w:sz="0" w:space="0" w:color="auto"/>
        <w:right w:val="none" w:sz="0" w:space="0" w:color="auto"/>
      </w:divBdr>
    </w:div>
    <w:div w:id="1531990431">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99919188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nlau\AppData\Local\Microsoft\Windows\Temporary%20Internet%20Files\Content.Outlook\DLE866HC\DS%20Template%20PM.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2607F2-5DF2-4D6D-844D-6B953FD7C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DS Template PM.dotx</Template>
  <TotalTime>0</TotalTime>
  <Pages>5</Pages>
  <Words>1416</Words>
  <Characters>8921</Characters>
  <Application>Microsoft Office Word</Application>
  <DocSecurity>0</DocSecurity>
  <Lines>74</Lines>
  <Paragraphs>20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10317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Lauinger Tanja</dc:creator>
  <cp:lastModifiedBy>Noesser, Christoph</cp:lastModifiedBy>
  <cp:revision>7</cp:revision>
  <cp:lastPrinted>2017-03-09T15:03:00Z</cp:lastPrinted>
  <dcterms:created xsi:type="dcterms:W3CDTF">2017-03-01T20:56:00Z</dcterms:created>
  <dcterms:modified xsi:type="dcterms:W3CDTF">2017-03-09T15:03:00Z</dcterms:modified>
</cp:coreProperties>
</file>